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8156D" w14:textId="77777777" w:rsidR="003D157F" w:rsidRPr="003D157F" w:rsidRDefault="003D157F" w:rsidP="003D157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7DC5"/>
          <w:szCs w:val="21"/>
        </w:rPr>
      </w:pPr>
    </w:p>
    <w:p w14:paraId="0BF01C54" w14:textId="77777777" w:rsidR="00BA211F" w:rsidRDefault="00BA211F" w:rsidP="00624B5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DC5"/>
          <w:sz w:val="28"/>
          <w:szCs w:val="28"/>
        </w:rPr>
      </w:pPr>
    </w:p>
    <w:p w14:paraId="0D75ACE2" w14:textId="7333F744" w:rsidR="00616FC9" w:rsidRPr="00616FC9" w:rsidRDefault="00624B55" w:rsidP="00616FC9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  <w:color w:val="007DC5"/>
          <w:sz w:val="28"/>
          <w:szCs w:val="28"/>
          <w:lang w:val="it-IT"/>
        </w:rPr>
      </w:pPr>
      <w:r w:rsidRPr="004B2E20">
        <w:rPr>
          <w:rFonts w:cs="Arial"/>
          <w:b/>
          <w:bCs/>
          <w:color w:val="007DC5"/>
          <w:sz w:val="28"/>
          <w:szCs w:val="28"/>
          <w:lang w:val="it-IT"/>
        </w:rPr>
        <w:t xml:space="preserve">Topcon e James </w:t>
      </w:r>
      <w:proofErr w:type="spellStart"/>
      <w:r w:rsidRPr="004B2E20">
        <w:rPr>
          <w:rFonts w:cs="Arial"/>
          <w:b/>
          <w:bCs/>
          <w:color w:val="007DC5"/>
          <w:sz w:val="28"/>
          <w:szCs w:val="28"/>
          <w:lang w:val="it-IT"/>
        </w:rPr>
        <w:t>Roe</w:t>
      </w:r>
      <w:proofErr w:type="spellEnd"/>
      <w:r w:rsidRPr="004B2E20">
        <w:rPr>
          <w:rFonts w:cs="Arial"/>
          <w:b/>
          <w:bCs/>
          <w:color w:val="007DC5"/>
          <w:sz w:val="28"/>
          <w:szCs w:val="28"/>
          <w:lang w:val="it-IT"/>
        </w:rPr>
        <w:t xml:space="preserve"> </w:t>
      </w:r>
      <w:r w:rsidR="00330493">
        <w:rPr>
          <w:rFonts w:cs="Arial"/>
          <w:b/>
          <w:bCs/>
          <w:color w:val="007DC5"/>
          <w:sz w:val="28"/>
          <w:szCs w:val="28"/>
          <w:lang w:val="it-IT"/>
        </w:rPr>
        <w:t xml:space="preserve">in gara a Monza </w:t>
      </w:r>
      <w:r w:rsidR="00660344">
        <w:rPr>
          <w:rFonts w:cs="Arial"/>
          <w:b/>
          <w:bCs/>
          <w:color w:val="007DC5"/>
          <w:sz w:val="28"/>
          <w:szCs w:val="28"/>
          <w:lang w:val="it-IT"/>
        </w:rPr>
        <w:t xml:space="preserve">proseguono </w:t>
      </w:r>
      <w:r w:rsidR="003E1732">
        <w:rPr>
          <w:rFonts w:cs="Arial"/>
          <w:b/>
          <w:bCs/>
          <w:color w:val="007DC5"/>
          <w:sz w:val="28"/>
          <w:szCs w:val="28"/>
          <w:lang w:val="it-IT"/>
        </w:rPr>
        <w:t xml:space="preserve">la loro </w:t>
      </w:r>
      <w:r w:rsidR="00D01258">
        <w:rPr>
          <w:rFonts w:cs="Arial"/>
          <w:b/>
          <w:bCs/>
          <w:color w:val="007DC5"/>
          <w:sz w:val="28"/>
          <w:szCs w:val="28"/>
          <w:lang w:val="it-IT"/>
        </w:rPr>
        <w:t xml:space="preserve">avventura </w:t>
      </w:r>
      <w:r w:rsidR="0065026E">
        <w:rPr>
          <w:rFonts w:cs="Arial"/>
          <w:b/>
          <w:bCs/>
          <w:color w:val="007DC5"/>
          <w:sz w:val="28"/>
          <w:szCs w:val="28"/>
          <w:lang w:val="it-IT"/>
        </w:rPr>
        <w:t xml:space="preserve">motoristica </w:t>
      </w:r>
      <w:r w:rsidR="001E5025">
        <w:rPr>
          <w:rFonts w:cs="Arial"/>
          <w:b/>
          <w:bCs/>
          <w:color w:val="007DC5"/>
          <w:sz w:val="28"/>
          <w:szCs w:val="28"/>
          <w:lang w:val="it-IT"/>
        </w:rPr>
        <w:t xml:space="preserve">europea </w:t>
      </w:r>
      <w:r w:rsidR="00A2777F">
        <w:rPr>
          <w:rFonts w:cs="Arial"/>
          <w:b/>
          <w:bCs/>
          <w:color w:val="007DC5"/>
          <w:sz w:val="28"/>
          <w:szCs w:val="28"/>
          <w:lang w:val="it-IT"/>
        </w:rPr>
        <w:t xml:space="preserve">nel </w:t>
      </w:r>
      <w:r w:rsidR="00D845FC">
        <w:rPr>
          <w:rFonts w:cs="Arial"/>
          <w:b/>
          <w:bCs/>
          <w:color w:val="007DC5"/>
          <w:sz w:val="28"/>
          <w:szCs w:val="28"/>
          <w:lang w:val="it-IT"/>
        </w:rPr>
        <w:t xml:space="preserve">Campionato Italiano GT Endurance. </w:t>
      </w:r>
    </w:p>
    <w:p w14:paraId="7F82DE2A" w14:textId="77777777" w:rsidR="008915F6" w:rsidRPr="004B2E20" w:rsidRDefault="008915F6" w:rsidP="00B45172">
      <w:pPr>
        <w:spacing w:after="0"/>
        <w:rPr>
          <w:b/>
          <w:bCs/>
          <w:color w:val="007DC5"/>
          <w:lang w:val="it-IT"/>
        </w:rPr>
      </w:pPr>
    </w:p>
    <w:p w14:paraId="7B3812D3" w14:textId="3913B9B7" w:rsidR="00264829" w:rsidRPr="00264829" w:rsidRDefault="003D157F" w:rsidP="000418AA">
      <w:pPr>
        <w:spacing w:after="120"/>
        <w:jc w:val="both"/>
        <w:rPr>
          <w:lang w:val="it-IT"/>
        </w:rPr>
      </w:pPr>
      <w:r w:rsidRPr="004B2E20">
        <w:rPr>
          <w:i/>
          <w:iCs/>
          <w:lang w:val="it-IT"/>
        </w:rPr>
        <w:t xml:space="preserve">LIVERMORE, </w:t>
      </w:r>
      <w:proofErr w:type="spellStart"/>
      <w:r w:rsidRPr="004B2E20">
        <w:rPr>
          <w:i/>
          <w:iCs/>
          <w:lang w:val="it-IT"/>
        </w:rPr>
        <w:t>Calif</w:t>
      </w:r>
      <w:proofErr w:type="spellEnd"/>
      <w:r w:rsidRPr="004B2E20">
        <w:rPr>
          <w:i/>
          <w:iCs/>
          <w:lang w:val="it-IT"/>
        </w:rPr>
        <w:t xml:space="preserve">. — </w:t>
      </w:r>
      <w:proofErr w:type="spellStart"/>
      <w:r w:rsidR="0077079E">
        <w:rPr>
          <w:i/>
          <w:iCs/>
          <w:lang w:val="it-IT"/>
        </w:rPr>
        <w:t>September</w:t>
      </w:r>
      <w:proofErr w:type="spellEnd"/>
      <w:r w:rsidRPr="004B2E20">
        <w:rPr>
          <w:i/>
          <w:iCs/>
          <w:lang w:val="it-IT"/>
        </w:rPr>
        <w:t xml:space="preserve"> </w:t>
      </w:r>
      <w:r w:rsidR="0077079E">
        <w:rPr>
          <w:i/>
          <w:iCs/>
          <w:lang w:val="it-IT"/>
        </w:rPr>
        <w:t>21</w:t>
      </w:r>
      <w:r w:rsidRPr="004B2E20">
        <w:rPr>
          <w:i/>
          <w:iCs/>
          <w:lang w:val="it-IT"/>
        </w:rPr>
        <w:t xml:space="preserve">, 2022 — </w:t>
      </w:r>
      <w:r w:rsidR="00264829" w:rsidRPr="00264829">
        <w:rPr>
          <w:lang w:val="it-IT"/>
        </w:rPr>
        <w:t xml:space="preserve">Fresco di una vittoria di </w:t>
      </w:r>
      <w:r w:rsidR="0065026E">
        <w:rPr>
          <w:lang w:val="it-IT"/>
        </w:rPr>
        <w:t>prestigio</w:t>
      </w:r>
      <w:r w:rsidR="00264829" w:rsidRPr="00264829">
        <w:rPr>
          <w:lang w:val="it-IT"/>
        </w:rPr>
        <w:t xml:space="preserve"> nella gara italiana GT Endurance sulla pista dell'autodromo di Vallelunga,</w:t>
      </w:r>
      <w:r w:rsidR="00264829" w:rsidRPr="00264829">
        <w:rPr>
          <w:i/>
          <w:iCs/>
          <w:lang w:val="it-IT"/>
        </w:rPr>
        <w:t> </w:t>
      </w:r>
      <w:r w:rsidR="00264829" w:rsidRPr="00264829">
        <w:rPr>
          <w:lang w:val="it-IT"/>
        </w:rPr>
        <w:t>il pilota automobilistico </w:t>
      </w:r>
      <w:hyperlink r:id="rId10" w:tgtFrame="_blank" w:history="1">
        <w:r w:rsidR="00264829" w:rsidRPr="00264829">
          <w:rPr>
            <w:rStyle w:val="Collegamentoipertestuale"/>
            <w:lang w:val="it-IT"/>
          </w:rPr>
          <w:t xml:space="preserve">James </w:t>
        </w:r>
        <w:proofErr w:type="spellStart"/>
        <w:r w:rsidR="00264829" w:rsidRPr="00264829">
          <w:rPr>
            <w:rStyle w:val="Collegamentoipertestuale"/>
            <w:lang w:val="it-IT"/>
          </w:rPr>
          <w:t>Roe</w:t>
        </w:r>
        <w:proofErr w:type="spellEnd"/>
        <w:r w:rsidR="00264829" w:rsidRPr="00264829">
          <w:rPr>
            <w:rStyle w:val="Collegamentoipertestuale"/>
            <w:lang w:val="it-IT"/>
          </w:rPr>
          <w:t xml:space="preserve"> Jr.</w:t>
        </w:r>
      </w:hyperlink>
      <w:r w:rsidR="00264829" w:rsidRPr="00264829">
        <w:rPr>
          <w:lang w:val="it-IT"/>
        </w:rPr>
        <w:t> e </w:t>
      </w:r>
      <w:hyperlink r:id="rId11" w:tgtFrame="_blank" w:history="1">
        <w:r w:rsidR="00264829" w:rsidRPr="00264829">
          <w:rPr>
            <w:rStyle w:val="Collegamentoipertestuale"/>
            <w:lang w:val="it-IT"/>
          </w:rPr>
          <w:t>Topcon Positioning Group</w:t>
        </w:r>
      </w:hyperlink>
      <w:r w:rsidR="00264829" w:rsidRPr="00264829">
        <w:rPr>
          <w:lang w:val="it-IT"/>
        </w:rPr>
        <w:t> </w:t>
      </w:r>
      <w:r w:rsidR="0065026E">
        <w:rPr>
          <w:lang w:val="it-IT"/>
        </w:rPr>
        <w:t>proseguono la loro avventura motoristica europea</w:t>
      </w:r>
      <w:r w:rsidR="00264829" w:rsidRPr="00264829">
        <w:rPr>
          <w:lang w:val="it-IT"/>
        </w:rPr>
        <w:t xml:space="preserve">. </w:t>
      </w:r>
      <w:proofErr w:type="spellStart"/>
      <w:proofErr w:type="gramStart"/>
      <w:r w:rsidR="00264829" w:rsidRPr="00264829">
        <w:rPr>
          <w:lang w:val="it-IT"/>
        </w:rPr>
        <w:t>Roe</w:t>
      </w:r>
      <w:proofErr w:type="spellEnd"/>
      <w:r w:rsidR="00264829" w:rsidRPr="00264829">
        <w:rPr>
          <w:lang w:val="it-IT"/>
        </w:rPr>
        <w:t xml:space="preserve"> </w:t>
      </w:r>
      <w:r w:rsidR="0065026E">
        <w:rPr>
          <w:lang w:val="it-IT"/>
        </w:rPr>
        <w:t>infatti</w:t>
      </w:r>
      <w:proofErr w:type="gramEnd"/>
      <w:r w:rsidR="0065026E">
        <w:rPr>
          <w:lang w:val="it-IT"/>
        </w:rPr>
        <w:t xml:space="preserve">, </w:t>
      </w:r>
      <w:r w:rsidR="00264829" w:rsidRPr="00264829">
        <w:rPr>
          <w:lang w:val="it-IT"/>
        </w:rPr>
        <w:t xml:space="preserve">parteciperà con Imperiale Racing all'appuntamento dell'International GT Open che si svolgerà in Italia, all'Autodromo Nazionale di Monza il 24 e 25 settembre. Di recente il pilota ha partecipato a due gare del Campionato Italiano GT Endurance, oltre a gareggiare sul circuito automobilistico di </w:t>
      </w:r>
      <w:proofErr w:type="spellStart"/>
      <w:r w:rsidR="00264829" w:rsidRPr="00264829">
        <w:rPr>
          <w:lang w:val="it-IT"/>
        </w:rPr>
        <w:t>IndyLights</w:t>
      </w:r>
      <w:proofErr w:type="spellEnd"/>
      <w:r w:rsidR="00264829" w:rsidRPr="00264829">
        <w:rPr>
          <w:lang w:val="it-IT"/>
        </w:rPr>
        <w:t xml:space="preserve"> in Nord America.</w:t>
      </w:r>
    </w:p>
    <w:p w14:paraId="48507B9B" w14:textId="699B2C9E" w:rsidR="007B228E" w:rsidRPr="007B228E" w:rsidRDefault="007B228E" w:rsidP="000418AA">
      <w:pPr>
        <w:spacing w:after="120"/>
        <w:jc w:val="both"/>
        <w:rPr>
          <w:lang w:val="it-IT"/>
        </w:rPr>
      </w:pPr>
      <w:r w:rsidRPr="007B228E">
        <w:rPr>
          <w:lang w:val="it-IT"/>
        </w:rPr>
        <w:t xml:space="preserve">“Sono entusiasta di correre ancora come partner con Topcon in Europa e di guidare la Topcon Lamborghini”, ha dichiarato </w:t>
      </w:r>
      <w:proofErr w:type="spellStart"/>
      <w:r w:rsidRPr="007B228E">
        <w:rPr>
          <w:lang w:val="it-IT"/>
        </w:rPr>
        <w:t>Roe</w:t>
      </w:r>
      <w:proofErr w:type="spellEnd"/>
      <w:r w:rsidRPr="007B228E">
        <w:rPr>
          <w:lang w:val="it-IT"/>
        </w:rPr>
        <w:t xml:space="preserve">. Nativo dell'Irlanda, </w:t>
      </w:r>
      <w:proofErr w:type="spellStart"/>
      <w:r w:rsidRPr="007B228E">
        <w:rPr>
          <w:lang w:val="it-IT"/>
        </w:rPr>
        <w:t>Roe</w:t>
      </w:r>
      <w:proofErr w:type="spellEnd"/>
      <w:r w:rsidRPr="007B228E">
        <w:rPr>
          <w:lang w:val="it-IT"/>
        </w:rPr>
        <w:t xml:space="preserve"> gareggerà al volante di una Lamborghini </w:t>
      </w:r>
      <w:proofErr w:type="spellStart"/>
      <w:r w:rsidRPr="007B228E">
        <w:rPr>
          <w:lang w:val="it-IT"/>
        </w:rPr>
        <w:t>Huracàn</w:t>
      </w:r>
      <w:proofErr w:type="spellEnd"/>
      <w:r w:rsidRPr="007B228E">
        <w:rPr>
          <w:lang w:val="it-IT"/>
        </w:rPr>
        <w:t xml:space="preserve"> GT3 Evo. “Nei settori dell</w:t>
      </w:r>
      <w:r w:rsidR="0065026E">
        <w:rPr>
          <w:lang w:val="it-IT"/>
        </w:rPr>
        <w:t xml:space="preserve">e costruzioni </w:t>
      </w:r>
      <w:r w:rsidRPr="007B228E">
        <w:rPr>
          <w:lang w:val="it-IT"/>
        </w:rPr>
        <w:t>e dell'agricoltura di precisione serviti da Topcon, la tecnologia per la cattura e la gestione dei dati è fondamentale per ottenere i massimi risultati. Questo è un aspetto in comune con ciò che faccio in pista: i dati sono essenziali per il successo”.</w:t>
      </w:r>
    </w:p>
    <w:p w14:paraId="75CA0E5E" w14:textId="05F8335D" w:rsidR="005F5ED1" w:rsidRPr="00613B3B" w:rsidRDefault="00613B3B" w:rsidP="000418AA">
      <w:pPr>
        <w:spacing w:after="120"/>
        <w:jc w:val="both"/>
        <w:rPr>
          <w:lang w:val="it-IT"/>
        </w:rPr>
      </w:pPr>
      <w:r w:rsidRPr="00613B3B">
        <w:rPr>
          <w:lang w:val="it-IT"/>
        </w:rPr>
        <w:t xml:space="preserve">La tecnologia </w:t>
      </w:r>
      <w:r w:rsidR="0065026E">
        <w:rPr>
          <w:lang w:val="it-IT"/>
        </w:rPr>
        <w:t xml:space="preserve">per la </w:t>
      </w:r>
      <w:r w:rsidRPr="00613B3B">
        <w:rPr>
          <w:lang w:val="it-IT"/>
        </w:rPr>
        <w:t xml:space="preserve">pavimentazione stradale di Topcon è stata utilizzata per grandi progetti </w:t>
      </w:r>
      <w:r w:rsidR="0065026E">
        <w:rPr>
          <w:lang w:val="it-IT"/>
        </w:rPr>
        <w:t xml:space="preserve">inclusi </w:t>
      </w:r>
      <w:r w:rsidRPr="00613B3B">
        <w:rPr>
          <w:lang w:val="it-IT"/>
        </w:rPr>
        <w:t>gli autodromi, come il rinnovamento del tracciato di Silverstone in Inghilterra e la riprogettazione della pista di Yas Marina ad Abu Dhabi.</w:t>
      </w:r>
    </w:p>
    <w:p w14:paraId="0EEBFB97" w14:textId="78810EA3" w:rsidR="005F5ED1" w:rsidRPr="00613B3B" w:rsidRDefault="00613B3B" w:rsidP="000418AA">
      <w:pPr>
        <w:spacing w:after="120"/>
        <w:jc w:val="both"/>
        <w:rPr>
          <w:lang w:val="it-IT"/>
        </w:rPr>
      </w:pPr>
      <w:r w:rsidRPr="00613B3B">
        <w:rPr>
          <w:lang w:val="it-IT"/>
        </w:rPr>
        <w:t xml:space="preserve">“Topcon offre una tecnologia avanzata per </w:t>
      </w:r>
      <w:r w:rsidR="006A16DF">
        <w:rPr>
          <w:lang w:val="it-IT"/>
        </w:rPr>
        <w:t>i flussi di lavoro dell</w:t>
      </w:r>
      <w:r w:rsidRPr="00613B3B">
        <w:rPr>
          <w:lang w:val="it-IT"/>
        </w:rPr>
        <w:t>a pavimentazione</w:t>
      </w:r>
      <w:r w:rsidR="006A16DF">
        <w:rPr>
          <w:lang w:val="it-IT"/>
        </w:rPr>
        <w:t xml:space="preserve"> </w:t>
      </w:r>
      <w:r w:rsidRPr="00613B3B">
        <w:rPr>
          <w:lang w:val="it-IT"/>
        </w:rPr>
        <w:t xml:space="preserve">e gli autodromi sono un ottimo esempio dell'importanza di superfici </w:t>
      </w:r>
      <w:r w:rsidR="0055562A">
        <w:rPr>
          <w:lang w:val="it-IT"/>
        </w:rPr>
        <w:t xml:space="preserve">regolari </w:t>
      </w:r>
      <w:r w:rsidR="00092521">
        <w:rPr>
          <w:lang w:val="it-IT"/>
        </w:rPr>
        <w:t>e uniformi</w:t>
      </w:r>
      <w:r w:rsidRPr="00613B3B">
        <w:rPr>
          <w:lang w:val="it-IT"/>
        </w:rPr>
        <w:t xml:space="preserve"> per </w:t>
      </w:r>
      <w:r w:rsidR="00092521">
        <w:rPr>
          <w:lang w:val="it-IT"/>
        </w:rPr>
        <w:t xml:space="preserve">garantire </w:t>
      </w:r>
      <w:r w:rsidRPr="00613B3B">
        <w:rPr>
          <w:lang w:val="it-IT"/>
        </w:rPr>
        <w:t>la sicurezza”, ha spiegato Ulrich Hermanski, CMO e vicepresidente esecutivo di Topcon Positioning Group.</w:t>
      </w:r>
    </w:p>
    <w:p w14:paraId="19896C3C" w14:textId="79707B86" w:rsidR="00613B3B" w:rsidRDefault="00613B3B" w:rsidP="000418AA">
      <w:pPr>
        <w:spacing w:after="120"/>
        <w:jc w:val="both"/>
        <w:rPr>
          <w:lang w:val="it-IT"/>
        </w:rPr>
      </w:pPr>
      <w:r w:rsidRPr="00613B3B">
        <w:rPr>
          <w:lang w:val="it-IT"/>
        </w:rPr>
        <w:t xml:space="preserve">“Sponsorizzare James nel programma della serie di corse europee è un altro modo di dimostrare quanto </w:t>
      </w:r>
      <w:r w:rsidR="007032D0">
        <w:rPr>
          <w:lang w:val="it-IT"/>
        </w:rPr>
        <w:t xml:space="preserve">teniamo ai </w:t>
      </w:r>
      <w:r w:rsidRPr="00613B3B">
        <w:rPr>
          <w:lang w:val="it-IT"/>
        </w:rPr>
        <w:t xml:space="preserve">nostri clienti in Europa e in Italia, </w:t>
      </w:r>
      <w:r w:rsidR="00833C8D">
        <w:rPr>
          <w:lang w:val="it-IT"/>
        </w:rPr>
        <w:t>come dimostrato dall’</w:t>
      </w:r>
      <w:r w:rsidR="00014910">
        <w:rPr>
          <w:lang w:val="it-IT"/>
        </w:rPr>
        <w:t xml:space="preserve">ampliamento di questo programma di gare </w:t>
      </w:r>
      <w:proofErr w:type="spellStart"/>
      <w:r w:rsidR="00014910">
        <w:rPr>
          <w:lang w:val="it-IT"/>
        </w:rPr>
        <w:t>automobilis</w:t>
      </w:r>
      <w:r w:rsidRPr="00613B3B">
        <w:rPr>
          <w:lang w:val="it-IT"/>
        </w:rPr>
        <w:t>che</w:t>
      </w:r>
      <w:proofErr w:type="spellEnd"/>
      <w:r w:rsidRPr="00613B3B">
        <w:rPr>
          <w:lang w:val="it-IT"/>
        </w:rPr>
        <w:t>. Topcon ha un rapporto di lunga data con l'Italia, che comprende piani di sviluppo di un centro di formazione per i clienti recentemente ampliato presso la nostra sede di Concordia. Siamo lieti di offrire loro questo programma insieme a James, al quale auguriamo il meglio per questa gara e molto di più”.</w:t>
      </w:r>
    </w:p>
    <w:p w14:paraId="7E8E58EB" w14:textId="482F5D91" w:rsidR="00613B3B" w:rsidRPr="00613B3B" w:rsidRDefault="00613B3B" w:rsidP="00E51977">
      <w:pPr>
        <w:spacing w:after="0"/>
        <w:rPr>
          <w:lang w:val="it-IT"/>
        </w:rPr>
      </w:pPr>
      <w:r w:rsidRPr="00613B3B">
        <w:rPr>
          <w:lang w:val="it-IT"/>
        </w:rPr>
        <w:t xml:space="preserve">Per maggiori informazioni su Topcon e James </w:t>
      </w:r>
      <w:proofErr w:type="spellStart"/>
      <w:r w:rsidRPr="00613B3B">
        <w:rPr>
          <w:lang w:val="it-IT"/>
        </w:rPr>
        <w:t>Roe</w:t>
      </w:r>
      <w:proofErr w:type="spellEnd"/>
      <w:r w:rsidRPr="00613B3B">
        <w:rPr>
          <w:lang w:val="it-IT"/>
        </w:rPr>
        <w:t xml:space="preserve"> visitare la</w:t>
      </w:r>
      <w:r w:rsidR="00393398">
        <w:rPr>
          <w:lang w:val="it-IT"/>
        </w:rPr>
        <w:t xml:space="preserve"> </w:t>
      </w:r>
      <w:r w:rsidRPr="00613B3B">
        <w:rPr>
          <w:lang w:val="it-IT"/>
        </w:rPr>
        <w:t>pagina </w:t>
      </w:r>
      <w:hyperlink r:id="rId12" w:tgtFrame="_blank" w:history="1">
        <w:r w:rsidRPr="00613B3B">
          <w:rPr>
            <w:rStyle w:val="Collegamentoipertestuale"/>
            <w:lang w:val="it-IT"/>
          </w:rPr>
          <w:t>topconpositioning.com/</w:t>
        </w:r>
        <w:proofErr w:type="spellStart"/>
        <w:r w:rsidRPr="00613B3B">
          <w:rPr>
            <w:rStyle w:val="Collegamentoipertestuale"/>
            <w:lang w:val="it-IT"/>
          </w:rPr>
          <w:t>james-roe</w:t>
        </w:r>
        <w:proofErr w:type="spellEnd"/>
      </w:hyperlink>
      <w:r w:rsidRPr="00613B3B">
        <w:rPr>
          <w:lang w:val="it-IT"/>
        </w:rPr>
        <w:t>.</w:t>
      </w:r>
    </w:p>
    <w:p w14:paraId="26BCF2D4" w14:textId="77777777" w:rsidR="00624B55" w:rsidRPr="004B2E20" w:rsidRDefault="00624B55" w:rsidP="000418AA">
      <w:pPr>
        <w:spacing w:after="0"/>
        <w:jc w:val="both"/>
        <w:rPr>
          <w:lang w:val="it-IT"/>
        </w:rPr>
      </w:pPr>
    </w:p>
    <w:p w14:paraId="78916BF8" w14:textId="0E1F82F6" w:rsidR="003D157F" w:rsidRDefault="003D157F" w:rsidP="000418AA">
      <w:pPr>
        <w:spacing w:after="0"/>
        <w:jc w:val="both"/>
        <w:rPr>
          <w:b/>
          <w:i/>
          <w:iCs/>
          <w:lang w:val="it-IT"/>
        </w:rPr>
      </w:pPr>
    </w:p>
    <w:p w14:paraId="4963ABFB" w14:textId="77777777" w:rsidR="00624B55" w:rsidRPr="004B2E20" w:rsidRDefault="00624B55" w:rsidP="000418AA">
      <w:pPr>
        <w:spacing w:after="0"/>
        <w:jc w:val="both"/>
        <w:rPr>
          <w:b/>
          <w:bCs/>
          <w:sz w:val="16"/>
          <w:szCs w:val="16"/>
          <w:lang w:val="it-IT"/>
        </w:rPr>
      </w:pPr>
      <w:r w:rsidRPr="004B2E20">
        <w:rPr>
          <w:b/>
          <w:bCs/>
          <w:sz w:val="16"/>
          <w:szCs w:val="16"/>
          <w:lang w:val="it-IT"/>
        </w:rPr>
        <w:t xml:space="preserve">Informazioni su James </w:t>
      </w:r>
      <w:proofErr w:type="spellStart"/>
      <w:r w:rsidRPr="004B2E20">
        <w:rPr>
          <w:b/>
          <w:bCs/>
          <w:sz w:val="16"/>
          <w:szCs w:val="16"/>
          <w:lang w:val="it-IT"/>
        </w:rPr>
        <w:t>Roe</w:t>
      </w:r>
      <w:proofErr w:type="spellEnd"/>
      <w:r w:rsidRPr="004B2E20">
        <w:rPr>
          <w:b/>
          <w:bCs/>
          <w:sz w:val="16"/>
          <w:szCs w:val="16"/>
          <w:lang w:val="it-IT"/>
        </w:rPr>
        <w:t xml:space="preserve"> Jr.</w:t>
      </w:r>
    </w:p>
    <w:p w14:paraId="0FC9A443" w14:textId="79CF323A" w:rsidR="00624B55" w:rsidRPr="004B2E20" w:rsidRDefault="00624B55" w:rsidP="000418AA">
      <w:pPr>
        <w:spacing w:after="0"/>
        <w:jc w:val="both"/>
        <w:rPr>
          <w:sz w:val="16"/>
          <w:szCs w:val="16"/>
          <w:lang w:val="it-IT"/>
        </w:rPr>
      </w:pPr>
      <w:r w:rsidRPr="004B2E20">
        <w:rPr>
          <w:sz w:val="16"/>
          <w:szCs w:val="16"/>
          <w:lang w:val="it-IT"/>
        </w:rPr>
        <w:t xml:space="preserve">James </w:t>
      </w:r>
      <w:proofErr w:type="spellStart"/>
      <w:r w:rsidRPr="004B2E20">
        <w:rPr>
          <w:sz w:val="16"/>
          <w:szCs w:val="16"/>
          <w:lang w:val="it-IT"/>
        </w:rPr>
        <w:t>Roe</w:t>
      </w:r>
      <w:proofErr w:type="spellEnd"/>
      <w:r w:rsidRPr="004B2E20">
        <w:rPr>
          <w:sz w:val="16"/>
          <w:szCs w:val="16"/>
          <w:lang w:val="it-IT"/>
        </w:rPr>
        <w:t xml:space="preserve"> è uno dei maggiori piloti automobilistici irlandesi. Nato nell’Isola di </w:t>
      </w:r>
      <w:r w:rsidR="00483AAE">
        <w:rPr>
          <w:sz w:val="16"/>
          <w:szCs w:val="16"/>
          <w:lang w:val="it-IT"/>
        </w:rPr>
        <w:t>S</w:t>
      </w:r>
      <w:r w:rsidRPr="004B2E20">
        <w:rPr>
          <w:sz w:val="16"/>
          <w:szCs w:val="16"/>
          <w:lang w:val="it-IT"/>
        </w:rPr>
        <w:t>meraldo, ora vive negli Stati Uniti dove ha mietuto successi in ogni serie a cui ha partecipato finora. </w:t>
      </w:r>
      <w:hyperlink r:id="rId13" w:history="1">
        <w:r w:rsidRPr="004B2E20">
          <w:rPr>
            <w:rStyle w:val="Collegamentoipertestuale"/>
            <w:sz w:val="16"/>
            <w:szCs w:val="16"/>
            <w:lang w:val="it-IT"/>
          </w:rPr>
          <w:t>jamesroejr.com</w:t>
        </w:r>
      </w:hyperlink>
    </w:p>
    <w:p w14:paraId="5F6113E1" w14:textId="753E7A07" w:rsidR="00B45172" w:rsidRPr="004B2E20" w:rsidRDefault="00B45172" w:rsidP="000418AA">
      <w:pPr>
        <w:spacing w:after="0"/>
        <w:jc w:val="both"/>
        <w:rPr>
          <w:sz w:val="21"/>
          <w:szCs w:val="21"/>
          <w:lang w:val="it-IT"/>
        </w:rPr>
      </w:pPr>
    </w:p>
    <w:p w14:paraId="04F25446" w14:textId="77777777" w:rsidR="00624B55" w:rsidRPr="004B2E20" w:rsidRDefault="00624B55" w:rsidP="000418AA">
      <w:pPr>
        <w:spacing w:after="0"/>
        <w:jc w:val="both"/>
        <w:rPr>
          <w:b/>
          <w:bCs/>
          <w:sz w:val="16"/>
          <w:szCs w:val="16"/>
          <w:lang w:val="it-IT"/>
        </w:rPr>
      </w:pPr>
      <w:r w:rsidRPr="004B2E20">
        <w:rPr>
          <w:b/>
          <w:bCs/>
          <w:sz w:val="16"/>
          <w:szCs w:val="16"/>
          <w:lang w:val="it-IT"/>
        </w:rPr>
        <w:t>Informazioni su Topcon Positioning Group</w:t>
      </w:r>
    </w:p>
    <w:p w14:paraId="2DCB96E6" w14:textId="5E770FFA" w:rsidR="00FA4779" w:rsidRPr="004B2E20" w:rsidRDefault="00624B55" w:rsidP="000418AA">
      <w:pPr>
        <w:spacing w:after="0"/>
        <w:jc w:val="both"/>
        <w:rPr>
          <w:sz w:val="16"/>
          <w:szCs w:val="16"/>
          <w:lang w:val="it-IT"/>
        </w:rPr>
      </w:pPr>
      <w:r w:rsidRPr="004B2E20">
        <w:rPr>
          <w:sz w:val="16"/>
          <w:szCs w:val="16"/>
          <w:lang w:val="it-IT"/>
        </w:rPr>
        <w:t>Topcon Positioning Group, sempre un passo avanti nella tecnologia e nei vantaggi per i clienti, è una società di progettazione, produzione e distribuzione leader del settore di soluzioni per la misurazione di precisione e i flussi di lavoro destinate ai mercati edili, geospaziali e agricoli globali. La sede generale di Topcon Positioning Group è a Livermore, in California, Stati Uniti (</w:t>
      </w:r>
      <w:hyperlink r:id="rId14" w:history="1">
        <w:r w:rsidRPr="004B2E20">
          <w:rPr>
            <w:rStyle w:val="Collegamentoipertestuale"/>
            <w:sz w:val="16"/>
            <w:szCs w:val="16"/>
            <w:lang w:val="it-IT"/>
          </w:rPr>
          <w:t>topconpositioning.com</w:t>
        </w:r>
      </w:hyperlink>
      <w:r w:rsidRPr="004B2E20">
        <w:rPr>
          <w:sz w:val="16"/>
          <w:szCs w:val="16"/>
          <w:lang w:val="it-IT"/>
        </w:rPr>
        <w:t>, </w:t>
      </w:r>
      <w:hyperlink r:id="rId15" w:history="1">
        <w:r w:rsidRPr="004B2E20">
          <w:rPr>
            <w:rStyle w:val="Collegamentoipertestuale"/>
            <w:sz w:val="16"/>
            <w:szCs w:val="16"/>
            <w:lang w:val="it-IT"/>
          </w:rPr>
          <w:t>LinkedIn,</w:t>
        </w:r>
      </w:hyperlink>
      <w:r w:rsidRPr="004B2E20">
        <w:rPr>
          <w:sz w:val="16"/>
          <w:szCs w:val="16"/>
          <w:lang w:val="it-IT"/>
        </w:rPr>
        <w:t> </w:t>
      </w:r>
      <w:hyperlink r:id="rId16" w:history="1">
        <w:r w:rsidRPr="004B2E20">
          <w:rPr>
            <w:rStyle w:val="Collegamentoipertestuale"/>
            <w:sz w:val="16"/>
            <w:szCs w:val="16"/>
            <w:lang w:val="it-IT"/>
          </w:rPr>
          <w:t>Twitter</w:t>
        </w:r>
      </w:hyperlink>
      <w:r w:rsidRPr="004B2E20">
        <w:rPr>
          <w:sz w:val="16"/>
          <w:szCs w:val="16"/>
          <w:lang w:val="it-IT"/>
        </w:rPr>
        <w:t>, </w:t>
      </w:r>
      <w:hyperlink r:id="rId17" w:history="1">
        <w:r w:rsidRPr="004B2E20">
          <w:rPr>
            <w:rStyle w:val="Collegamentoipertestuale"/>
            <w:sz w:val="16"/>
            <w:szCs w:val="16"/>
            <w:lang w:val="it-IT"/>
          </w:rPr>
          <w:t>Facebook</w:t>
        </w:r>
      </w:hyperlink>
      <w:r w:rsidRPr="004B2E20">
        <w:rPr>
          <w:sz w:val="16"/>
          <w:szCs w:val="16"/>
          <w:lang w:val="it-IT"/>
        </w:rPr>
        <w:t xml:space="preserve">). La direzione europea è a </w:t>
      </w:r>
      <w:proofErr w:type="spellStart"/>
      <w:r w:rsidRPr="004B2E20">
        <w:rPr>
          <w:sz w:val="16"/>
          <w:szCs w:val="16"/>
          <w:lang w:val="it-IT"/>
        </w:rPr>
        <w:t>Capelle</w:t>
      </w:r>
      <w:proofErr w:type="spellEnd"/>
      <w:r w:rsidRPr="004B2E20">
        <w:rPr>
          <w:sz w:val="16"/>
          <w:szCs w:val="16"/>
          <w:lang w:val="it-IT"/>
        </w:rPr>
        <w:t xml:space="preserve"> a/d </w:t>
      </w:r>
      <w:proofErr w:type="spellStart"/>
      <w:r w:rsidRPr="004B2E20">
        <w:rPr>
          <w:sz w:val="16"/>
          <w:szCs w:val="16"/>
          <w:lang w:val="it-IT"/>
        </w:rPr>
        <w:t>IJssel</w:t>
      </w:r>
      <w:proofErr w:type="spellEnd"/>
      <w:r w:rsidRPr="004B2E20">
        <w:rPr>
          <w:sz w:val="16"/>
          <w:szCs w:val="16"/>
          <w:lang w:val="it-IT"/>
        </w:rPr>
        <w:t>, nei Paesi Bassi. Fondata nel 1932, Topcon Corporation (</w:t>
      </w:r>
      <w:hyperlink r:id="rId18" w:history="1">
        <w:r w:rsidRPr="004B2E20">
          <w:rPr>
            <w:rStyle w:val="Collegamentoipertestuale"/>
            <w:sz w:val="16"/>
            <w:szCs w:val="16"/>
            <w:lang w:val="it-IT"/>
          </w:rPr>
          <w:t>topcon.com</w:t>
        </w:r>
      </w:hyperlink>
      <w:r w:rsidRPr="004B2E20">
        <w:rPr>
          <w:sz w:val="16"/>
          <w:szCs w:val="16"/>
          <w:lang w:val="it-IT"/>
        </w:rPr>
        <w:t>) è quotata presso la Borsa di Tokyo (7732).</w:t>
      </w:r>
    </w:p>
    <w:p w14:paraId="2E649773" w14:textId="77777777" w:rsidR="00D00B69" w:rsidRPr="004B2E20" w:rsidRDefault="00D00B69" w:rsidP="00B45172">
      <w:pPr>
        <w:spacing w:after="0"/>
        <w:rPr>
          <w:b/>
          <w:bCs/>
          <w:sz w:val="16"/>
          <w:szCs w:val="16"/>
          <w:lang w:val="it-IT"/>
        </w:rPr>
      </w:pPr>
    </w:p>
    <w:p w14:paraId="4FAC8E8F" w14:textId="77777777" w:rsidR="007841C2" w:rsidRPr="004B2E20" w:rsidRDefault="007841C2" w:rsidP="00B45172">
      <w:pPr>
        <w:spacing w:after="0"/>
        <w:jc w:val="center"/>
        <w:rPr>
          <w:sz w:val="16"/>
          <w:szCs w:val="16"/>
          <w:lang w:val="it-IT"/>
        </w:rPr>
      </w:pPr>
      <w:r w:rsidRPr="004B2E20">
        <w:rPr>
          <w:sz w:val="16"/>
          <w:szCs w:val="16"/>
          <w:lang w:val="it-IT"/>
        </w:rPr>
        <w:t># # #</w:t>
      </w:r>
    </w:p>
    <w:p w14:paraId="73999246" w14:textId="1DD71CC7" w:rsidR="00393398" w:rsidRDefault="00393398" w:rsidP="00624B55">
      <w:pPr>
        <w:spacing w:after="0"/>
        <w:rPr>
          <w:b/>
          <w:bCs/>
          <w:sz w:val="16"/>
          <w:szCs w:val="16"/>
          <w:lang w:val="it-IT"/>
        </w:rPr>
      </w:pPr>
    </w:p>
    <w:p w14:paraId="6077B54A" w14:textId="6B72BE28" w:rsidR="0065026E" w:rsidRDefault="0065026E" w:rsidP="00624B55">
      <w:pPr>
        <w:spacing w:after="0"/>
        <w:rPr>
          <w:b/>
          <w:bCs/>
          <w:sz w:val="16"/>
          <w:szCs w:val="16"/>
          <w:lang w:val="it-IT"/>
        </w:rPr>
      </w:pPr>
    </w:p>
    <w:p w14:paraId="2BF6026A" w14:textId="77777777" w:rsidR="0065026E" w:rsidRDefault="0065026E" w:rsidP="00624B55">
      <w:pPr>
        <w:spacing w:after="0"/>
        <w:rPr>
          <w:b/>
          <w:bCs/>
          <w:sz w:val="16"/>
          <w:szCs w:val="16"/>
          <w:lang w:val="it-IT"/>
        </w:rPr>
      </w:pPr>
    </w:p>
    <w:p w14:paraId="7E0CCC76" w14:textId="77777777" w:rsidR="00393398" w:rsidRDefault="00393398" w:rsidP="00624B55">
      <w:pPr>
        <w:spacing w:after="0"/>
        <w:rPr>
          <w:b/>
          <w:bCs/>
          <w:sz w:val="16"/>
          <w:szCs w:val="16"/>
          <w:lang w:val="it-IT"/>
        </w:rPr>
      </w:pPr>
    </w:p>
    <w:p w14:paraId="7AF81C52" w14:textId="658D6FF4" w:rsidR="00624B55" w:rsidRPr="004B2E20" w:rsidRDefault="00624B55" w:rsidP="00624B55">
      <w:pPr>
        <w:spacing w:after="0"/>
        <w:rPr>
          <w:b/>
          <w:sz w:val="16"/>
          <w:szCs w:val="16"/>
          <w:lang w:val="it-IT"/>
        </w:rPr>
      </w:pPr>
      <w:r w:rsidRPr="004B2E20">
        <w:rPr>
          <w:b/>
          <w:bCs/>
          <w:sz w:val="16"/>
          <w:szCs w:val="16"/>
          <w:lang w:val="it-IT"/>
        </w:rPr>
        <w:t>Contatto per la stampa:</w:t>
      </w:r>
    </w:p>
    <w:p w14:paraId="4A3FAB02" w14:textId="24CDD4DF" w:rsidR="007B0D31" w:rsidRDefault="00D00B69" w:rsidP="00D00B69">
      <w:pPr>
        <w:spacing w:after="0"/>
        <w:rPr>
          <w:bCs/>
          <w:sz w:val="16"/>
          <w:szCs w:val="16"/>
          <w:lang w:val="it-IT"/>
        </w:rPr>
      </w:pPr>
      <w:r w:rsidRPr="00483AAE">
        <w:rPr>
          <w:bCs/>
          <w:sz w:val="16"/>
          <w:szCs w:val="16"/>
          <w:lang w:val="it-IT"/>
        </w:rPr>
        <w:t xml:space="preserve">Topcon Positioning </w:t>
      </w:r>
      <w:r w:rsidR="004B2E20" w:rsidRPr="00483AAE">
        <w:rPr>
          <w:bCs/>
          <w:sz w:val="16"/>
          <w:szCs w:val="16"/>
          <w:lang w:val="it-IT"/>
        </w:rPr>
        <w:t>Italy</w:t>
      </w:r>
      <w:r w:rsidRPr="00483AAE">
        <w:rPr>
          <w:b/>
          <w:bCs/>
          <w:sz w:val="16"/>
          <w:szCs w:val="16"/>
          <w:lang w:val="it-IT"/>
        </w:rPr>
        <w:br/>
      </w:r>
      <w:r w:rsidRPr="00483AAE">
        <w:rPr>
          <w:b/>
          <w:bCs/>
          <w:sz w:val="16"/>
          <w:szCs w:val="16"/>
          <w:lang w:val="it-IT"/>
        </w:rPr>
        <w:br/>
      </w:r>
      <w:r w:rsidR="00CD1D51" w:rsidRPr="00483AAE">
        <w:rPr>
          <w:bCs/>
          <w:sz w:val="16"/>
          <w:szCs w:val="16"/>
          <w:lang w:val="it-IT"/>
        </w:rPr>
        <w:t>Massimiliano Toppi</w:t>
      </w:r>
      <w:r w:rsidR="001E0699" w:rsidRPr="00483AAE">
        <w:rPr>
          <w:bCs/>
          <w:sz w:val="16"/>
          <w:szCs w:val="16"/>
          <w:lang w:val="it-IT"/>
        </w:rPr>
        <w:t xml:space="preserve"> </w:t>
      </w:r>
    </w:p>
    <w:p w14:paraId="18F838A1" w14:textId="076C3BBE" w:rsidR="00B45172" w:rsidRDefault="00D00B69" w:rsidP="00D00B69">
      <w:pPr>
        <w:spacing w:after="0"/>
        <w:rPr>
          <w:bCs/>
          <w:sz w:val="16"/>
          <w:szCs w:val="16"/>
          <w:lang w:val="it-IT"/>
        </w:rPr>
      </w:pPr>
      <w:r w:rsidRPr="00483AAE">
        <w:rPr>
          <w:bCs/>
          <w:sz w:val="16"/>
          <w:szCs w:val="16"/>
          <w:lang w:val="it-IT"/>
        </w:rPr>
        <w:t>+</w:t>
      </w:r>
      <w:r w:rsidR="001E0699" w:rsidRPr="00483AAE">
        <w:rPr>
          <w:bCs/>
          <w:sz w:val="16"/>
          <w:szCs w:val="16"/>
          <w:lang w:val="it-IT"/>
        </w:rPr>
        <w:t>39 335-6536801</w:t>
      </w:r>
    </w:p>
    <w:p w14:paraId="5E3C9B7F" w14:textId="3158451A" w:rsidR="007B0D31" w:rsidRDefault="0065026E" w:rsidP="00D00B69">
      <w:pPr>
        <w:spacing w:after="0"/>
        <w:rPr>
          <w:bCs/>
          <w:sz w:val="16"/>
          <w:szCs w:val="16"/>
          <w:lang w:val="it-IT"/>
        </w:rPr>
      </w:pPr>
      <w:hyperlink r:id="rId19" w:history="1">
        <w:r w:rsidR="007B0D31" w:rsidRPr="00483AAE">
          <w:rPr>
            <w:rStyle w:val="Collegamentoipertestuale"/>
            <w:bCs/>
            <w:sz w:val="16"/>
            <w:szCs w:val="16"/>
            <w:lang w:val="it-IT"/>
          </w:rPr>
          <w:t>mtoppi@topcon.com</w:t>
        </w:r>
      </w:hyperlink>
    </w:p>
    <w:p w14:paraId="3FD8BF54" w14:textId="7930D9B8" w:rsidR="005D239B" w:rsidRDefault="005D239B" w:rsidP="00D00B69">
      <w:pPr>
        <w:spacing w:after="0"/>
        <w:rPr>
          <w:bCs/>
          <w:sz w:val="16"/>
          <w:szCs w:val="16"/>
          <w:lang w:val="it-IT"/>
        </w:rPr>
      </w:pPr>
    </w:p>
    <w:p w14:paraId="621D70BC" w14:textId="225FC233" w:rsidR="005D239B" w:rsidRDefault="005D239B" w:rsidP="00D00B69">
      <w:pPr>
        <w:spacing w:after="0"/>
        <w:rPr>
          <w:bCs/>
          <w:sz w:val="16"/>
          <w:szCs w:val="16"/>
          <w:lang w:val="it-IT"/>
        </w:rPr>
      </w:pPr>
      <w:r>
        <w:rPr>
          <w:bCs/>
          <w:sz w:val="16"/>
          <w:szCs w:val="16"/>
          <w:lang w:val="it-IT"/>
        </w:rPr>
        <w:t>Ada Sinigalia</w:t>
      </w:r>
    </w:p>
    <w:p w14:paraId="4EA9EA81" w14:textId="2BD7E6B8" w:rsidR="007B0D31" w:rsidRDefault="00467997" w:rsidP="00D00B69">
      <w:pPr>
        <w:spacing w:after="0"/>
        <w:rPr>
          <w:bCs/>
          <w:sz w:val="16"/>
          <w:szCs w:val="16"/>
          <w:lang w:val="it-IT"/>
        </w:rPr>
      </w:pPr>
      <w:r>
        <w:rPr>
          <w:bCs/>
          <w:sz w:val="16"/>
          <w:szCs w:val="16"/>
          <w:lang w:val="it-IT"/>
        </w:rPr>
        <w:t>+39 339-8741790</w:t>
      </w:r>
    </w:p>
    <w:p w14:paraId="31ADAF48" w14:textId="32A0883C" w:rsidR="005D239B" w:rsidRDefault="0065026E" w:rsidP="00D00B69">
      <w:pPr>
        <w:spacing w:after="0"/>
        <w:rPr>
          <w:bCs/>
          <w:sz w:val="16"/>
          <w:szCs w:val="16"/>
          <w:lang w:val="it-IT"/>
        </w:rPr>
      </w:pPr>
      <w:hyperlink r:id="rId20" w:history="1">
        <w:r w:rsidR="005D239B" w:rsidRPr="003D1CAF">
          <w:rPr>
            <w:rStyle w:val="Collegamentoipertestuale"/>
            <w:bCs/>
            <w:sz w:val="16"/>
            <w:szCs w:val="16"/>
            <w:lang w:val="it-IT"/>
          </w:rPr>
          <w:t>ada.sinigalia@gmail.com</w:t>
        </w:r>
      </w:hyperlink>
      <w:r w:rsidR="005D239B">
        <w:rPr>
          <w:bCs/>
          <w:sz w:val="16"/>
          <w:szCs w:val="16"/>
          <w:lang w:val="it-IT"/>
        </w:rPr>
        <w:t xml:space="preserve"> </w:t>
      </w:r>
    </w:p>
    <w:p w14:paraId="53973ED0" w14:textId="77777777" w:rsidR="005D239B" w:rsidRPr="00483AAE" w:rsidRDefault="005D239B" w:rsidP="00D00B69">
      <w:pPr>
        <w:spacing w:after="0"/>
        <w:rPr>
          <w:bCs/>
          <w:sz w:val="16"/>
          <w:szCs w:val="16"/>
          <w:lang w:val="it-IT"/>
        </w:rPr>
      </w:pPr>
    </w:p>
    <w:p w14:paraId="4743CB6F" w14:textId="2D8F97CC" w:rsidR="001E0699" w:rsidRPr="00483AAE" w:rsidRDefault="001E0699" w:rsidP="00D00B69">
      <w:pPr>
        <w:spacing w:after="0"/>
        <w:rPr>
          <w:sz w:val="16"/>
          <w:szCs w:val="16"/>
          <w:lang w:val="it-IT"/>
        </w:rPr>
      </w:pPr>
    </w:p>
    <w:sectPr w:rsidR="001E0699" w:rsidRPr="00483AAE" w:rsidSect="004F3CA2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98797" w14:textId="77777777" w:rsidR="00A0589D" w:rsidRDefault="00A0589D" w:rsidP="00FC40E0">
      <w:pPr>
        <w:spacing w:after="0" w:line="240" w:lineRule="auto"/>
      </w:pPr>
      <w:r>
        <w:separator/>
      </w:r>
    </w:p>
  </w:endnote>
  <w:endnote w:type="continuationSeparator" w:id="0">
    <w:p w14:paraId="2AD90743" w14:textId="77777777" w:rsidR="00A0589D" w:rsidRDefault="00A0589D" w:rsidP="00FC4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B759B" w14:textId="77777777" w:rsidR="004F3CA2" w:rsidRDefault="004F3CA2" w:rsidP="004A6B78">
    <w:pPr>
      <w:spacing w:after="0" w:line="240" w:lineRule="auto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C07A4" w14:textId="77777777" w:rsidR="00A0589D" w:rsidRDefault="00A0589D" w:rsidP="00FC40E0">
      <w:pPr>
        <w:spacing w:after="0" w:line="240" w:lineRule="auto"/>
      </w:pPr>
      <w:r>
        <w:separator/>
      </w:r>
    </w:p>
  </w:footnote>
  <w:footnote w:type="continuationSeparator" w:id="0">
    <w:p w14:paraId="0CB6A0A5" w14:textId="77777777" w:rsidR="00A0589D" w:rsidRDefault="00A0589D" w:rsidP="00FC4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5F3A6" w14:textId="77777777" w:rsidR="00FC40E0" w:rsidRDefault="00083167" w:rsidP="007A62A1">
    <w:pPr>
      <w:pStyle w:val="Intestazione"/>
      <w:tabs>
        <w:tab w:val="clear" w:pos="936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2029232B" wp14:editId="6536F75E">
          <wp:simplePos x="0" y="0"/>
          <wp:positionH relativeFrom="column">
            <wp:posOffset>-260350</wp:posOffset>
          </wp:positionH>
          <wp:positionV relativeFrom="paragraph">
            <wp:posOffset>-203835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0E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BCCDAF" wp14:editId="4E2B61B4">
              <wp:simplePos x="0" y="0"/>
              <wp:positionH relativeFrom="column">
                <wp:posOffset>4318000</wp:posOffset>
              </wp:positionH>
              <wp:positionV relativeFrom="paragraph">
                <wp:posOffset>-259080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E2D362B" w14:textId="0C30FC86" w:rsidR="00FC40E0" w:rsidRPr="00FC40E0" w:rsidRDefault="000B00F7" w:rsidP="008850D5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</w:rPr>
                            <w:t>COMUNICATO STAMPA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BCCD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0pt;margin-top:-20.4pt;width:153.5pt;height:2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" filled="f" stroked="f" strokeweight=".5pt">
              <v:textbox>
                <w:txbxContent>
                  <w:p w14:paraId="3E2D362B" w14:textId="0C30FC86" w:rsidR="00FC40E0" w:rsidRPr="00FC40E0" w:rsidRDefault="000B00F7" w:rsidP="008850D5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>
                      <w:rPr>
                        <w:rFonts w:cs="Arial"/>
                        <w:sz w:val="24"/>
                      </w:rPr>
                      <w:t>COMUNICATO STAMPA</w:t>
                    </w:r>
                  </w:p>
                </w:txbxContent>
              </v:textbox>
            </v:shape>
          </w:pict>
        </mc:Fallback>
      </mc:AlternateContent>
    </w:r>
    <w:r w:rsidR="00FC40E0" w:rsidRPr="00FC40E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5019E5" wp14:editId="28FE486D">
              <wp:simplePos x="0" y="0"/>
              <wp:positionH relativeFrom="column">
                <wp:posOffset>-908050</wp:posOffset>
              </wp:positionH>
              <wp:positionV relativeFrom="paragraph">
                <wp:posOffset>-463550</wp:posOffset>
              </wp:positionV>
              <wp:extent cx="7753350" cy="660400"/>
              <wp:effectExtent l="0" t="0" r="0" b="635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48B1764F-1224-C84A-A71B-50431344116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F7A55B" id="Rectangle 6" o:spid="_x0000_s1026" style="position:absolute;margin-left:-71.5pt;margin-top:-36.5pt;width:610.5pt;height:5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" fillcolor="#f4f4f4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xNzYzMDa2MLI0MzJQ0lEKTi0uzszPAykwrAUAEgE4NCwAAAA="/>
  </w:docVars>
  <w:rsids>
    <w:rsidRoot w:val="007841C2"/>
    <w:rsid w:val="00014910"/>
    <w:rsid w:val="000418AA"/>
    <w:rsid w:val="00062169"/>
    <w:rsid w:val="00063415"/>
    <w:rsid w:val="00083167"/>
    <w:rsid w:val="00092521"/>
    <w:rsid w:val="000A7017"/>
    <w:rsid w:val="000B00F7"/>
    <w:rsid w:val="000B1C88"/>
    <w:rsid w:val="000C2EAC"/>
    <w:rsid w:val="000C58D5"/>
    <w:rsid w:val="000C5D39"/>
    <w:rsid w:val="000D092B"/>
    <w:rsid w:val="000D7DE2"/>
    <w:rsid w:val="00121590"/>
    <w:rsid w:val="001219D9"/>
    <w:rsid w:val="00127C3D"/>
    <w:rsid w:val="00146458"/>
    <w:rsid w:val="001811AE"/>
    <w:rsid w:val="001928EC"/>
    <w:rsid w:val="001A0078"/>
    <w:rsid w:val="001C68DB"/>
    <w:rsid w:val="001D3E35"/>
    <w:rsid w:val="001E0699"/>
    <w:rsid w:val="001E36D1"/>
    <w:rsid w:val="001E5025"/>
    <w:rsid w:val="00255E55"/>
    <w:rsid w:val="00256284"/>
    <w:rsid w:val="00264829"/>
    <w:rsid w:val="002C04EC"/>
    <w:rsid w:val="002D7614"/>
    <w:rsid w:val="002E58EC"/>
    <w:rsid w:val="00301E6E"/>
    <w:rsid w:val="00320045"/>
    <w:rsid w:val="0032257E"/>
    <w:rsid w:val="00322585"/>
    <w:rsid w:val="00323434"/>
    <w:rsid w:val="00327066"/>
    <w:rsid w:val="00330493"/>
    <w:rsid w:val="00342EC7"/>
    <w:rsid w:val="00353E40"/>
    <w:rsid w:val="00372B4F"/>
    <w:rsid w:val="00387134"/>
    <w:rsid w:val="00393398"/>
    <w:rsid w:val="003A11A9"/>
    <w:rsid w:val="003B7B09"/>
    <w:rsid w:val="003D157F"/>
    <w:rsid w:val="003D3E41"/>
    <w:rsid w:val="003E1732"/>
    <w:rsid w:val="003E7532"/>
    <w:rsid w:val="003F451D"/>
    <w:rsid w:val="003F5B9B"/>
    <w:rsid w:val="003F728C"/>
    <w:rsid w:val="00400740"/>
    <w:rsid w:val="004163A2"/>
    <w:rsid w:val="0041744E"/>
    <w:rsid w:val="004212F9"/>
    <w:rsid w:val="00451F8F"/>
    <w:rsid w:val="00464CEB"/>
    <w:rsid w:val="00467997"/>
    <w:rsid w:val="00480EDE"/>
    <w:rsid w:val="00483AAE"/>
    <w:rsid w:val="00487B97"/>
    <w:rsid w:val="004A6B78"/>
    <w:rsid w:val="004B2E20"/>
    <w:rsid w:val="004B31E7"/>
    <w:rsid w:val="004D44FE"/>
    <w:rsid w:val="004D4601"/>
    <w:rsid w:val="004F3CA2"/>
    <w:rsid w:val="004F6297"/>
    <w:rsid w:val="0051524C"/>
    <w:rsid w:val="00515AFB"/>
    <w:rsid w:val="00531617"/>
    <w:rsid w:val="00545F2A"/>
    <w:rsid w:val="0055562A"/>
    <w:rsid w:val="00561A23"/>
    <w:rsid w:val="00561D02"/>
    <w:rsid w:val="00573BF5"/>
    <w:rsid w:val="005776A0"/>
    <w:rsid w:val="005A376E"/>
    <w:rsid w:val="005D239B"/>
    <w:rsid w:val="005F4682"/>
    <w:rsid w:val="005F5ED1"/>
    <w:rsid w:val="00600405"/>
    <w:rsid w:val="00604774"/>
    <w:rsid w:val="00612E2A"/>
    <w:rsid w:val="00613B3B"/>
    <w:rsid w:val="00616FC9"/>
    <w:rsid w:val="00624B55"/>
    <w:rsid w:val="0065026E"/>
    <w:rsid w:val="00650C6B"/>
    <w:rsid w:val="00660344"/>
    <w:rsid w:val="006666D2"/>
    <w:rsid w:val="00667ED8"/>
    <w:rsid w:val="00674E20"/>
    <w:rsid w:val="00677D14"/>
    <w:rsid w:val="00686E71"/>
    <w:rsid w:val="00697660"/>
    <w:rsid w:val="006A16DF"/>
    <w:rsid w:val="006A5BEF"/>
    <w:rsid w:val="006C0499"/>
    <w:rsid w:val="006D0CD7"/>
    <w:rsid w:val="007032D0"/>
    <w:rsid w:val="00703EBE"/>
    <w:rsid w:val="00716088"/>
    <w:rsid w:val="00724214"/>
    <w:rsid w:val="007408B3"/>
    <w:rsid w:val="00745CC2"/>
    <w:rsid w:val="00751627"/>
    <w:rsid w:val="00764480"/>
    <w:rsid w:val="007660B5"/>
    <w:rsid w:val="0077079E"/>
    <w:rsid w:val="007841C2"/>
    <w:rsid w:val="007A3687"/>
    <w:rsid w:val="007A5D60"/>
    <w:rsid w:val="007A62A1"/>
    <w:rsid w:val="007B0D31"/>
    <w:rsid w:val="007B228E"/>
    <w:rsid w:val="007B3783"/>
    <w:rsid w:val="007D0F77"/>
    <w:rsid w:val="007E04B2"/>
    <w:rsid w:val="007F194E"/>
    <w:rsid w:val="007F37B3"/>
    <w:rsid w:val="007F5535"/>
    <w:rsid w:val="007F7D9C"/>
    <w:rsid w:val="008063B2"/>
    <w:rsid w:val="00814AB0"/>
    <w:rsid w:val="00815A00"/>
    <w:rsid w:val="008175BE"/>
    <w:rsid w:val="00822960"/>
    <w:rsid w:val="00833C8D"/>
    <w:rsid w:val="00833ED3"/>
    <w:rsid w:val="0084029A"/>
    <w:rsid w:val="00841351"/>
    <w:rsid w:val="00880DD0"/>
    <w:rsid w:val="008850D5"/>
    <w:rsid w:val="0089134B"/>
    <w:rsid w:val="0089137A"/>
    <w:rsid w:val="008915F6"/>
    <w:rsid w:val="008B11FC"/>
    <w:rsid w:val="008B439B"/>
    <w:rsid w:val="008D1A62"/>
    <w:rsid w:val="008D1BE1"/>
    <w:rsid w:val="009216C2"/>
    <w:rsid w:val="00926E65"/>
    <w:rsid w:val="00930517"/>
    <w:rsid w:val="00932260"/>
    <w:rsid w:val="00980EAF"/>
    <w:rsid w:val="009906F6"/>
    <w:rsid w:val="00991275"/>
    <w:rsid w:val="009A1409"/>
    <w:rsid w:val="009C176F"/>
    <w:rsid w:val="009C54F6"/>
    <w:rsid w:val="009C57B7"/>
    <w:rsid w:val="00A0545D"/>
    <w:rsid w:val="00A0589D"/>
    <w:rsid w:val="00A2777F"/>
    <w:rsid w:val="00A35F6E"/>
    <w:rsid w:val="00A54C19"/>
    <w:rsid w:val="00A7728A"/>
    <w:rsid w:val="00AA3BF2"/>
    <w:rsid w:val="00AC259C"/>
    <w:rsid w:val="00AC63E0"/>
    <w:rsid w:val="00B059AC"/>
    <w:rsid w:val="00B1766B"/>
    <w:rsid w:val="00B17C35"/>
    <w:rsid w:val="00B2522E"/>
    <w:rsid w:val="00B308EB"/>
    <w:rsid w:val="00B45172"/>
    <w:rsid w:val="00B51030"/>
    <w:rsid w:val="00B54B8E"/>
    <w:rsid w:val="00B55BD3"/>
    <w:rsid w:val="00B73B8C"/>
    <w:rsid w:val="00B8729F"/>
    <w:rsid w:val="00B90CBD"/>
    <w:rsid w:val="00B923E1"/>
    <w:rsid w:val="00B94A2B"/>
    <w:rsid w:val="00BA211F"/>
    <w:rsid w:val="00BC1A69"/>
    <w:rsid w:val="00C05019"/>
    <w:rsid w:val="00C127EE"/>
    <w:rsid w:val="00C22A9B"/>
    <w:rsid w:val="00C51369"/>
    <w:rsid w:val="00C851CD"/>
    <w:rsid w:val="00C87E94"/>
    <w:rsid w:val="00C9543B"/>
    <w:rsid w:val="00CA0EC8"/>
    <w:rsid w:val="00CA7783"/>
    <w:rsid w:val="00CC4F8D"/>
    <w:rsid w:val="00CD1D51"/>
    <w:rsid w:val="00CD33E9"/>
    <w:rsid w:val="00CE60F7"/>
    <w:rsid w:val="00CF52B6"/>
    <w:rsid w:val="00D00B69"/>
    <w:rsid w:val="00D01258"/>
    <w:rsid w:val="00D3416A"/>
    <w:rsid w:val="00D36A34"/>
    <w:rsid w:val="00D44CE5"/>
    <w:rsid w:val="00D47CE0"/>
    <w:rsid w:val="00D66BE2"/>
    <w:rsid w:val="00D845FC"/>
    <w:rsid w:val="00D8735F"/>
    <w:rsid w:val="00D936CD"/>
    <w:rsid w:val="00DA30DA"/>
    <w:rsid w:val="00DA34C0"/>
    <w:rsid w:val="00DA3D2B"/>
    <w:rsid w:val="00DB4C4A"/>
    <w:rsid w:val="00E10095"/>
    <w:rsid w:val="00E15114"/>
    <w:rsid w:val="00E16CED"/>
    <w:rsid w:val="00E16FAD"/>
    <w:rsid w:val="00E22A76"/>
    <w:rsid w:val="00E4310A"/>
    <w:rsid w:val="00E51977"/>
    <w:rsid w:val="00E64B1E"/>
    <w:rsid w:val="00E67320"/>
    <w:rsid w:val="00E76E8D"/>
    <w:rsid w:val="00EC1575"/>
    <w:rsid w:val="00F07DAF"/>
    <w:rsid w:val="00F07EE8"/>
    <w:rsid w:val="00F20AC4"/>
    <w:rsid w:val="00F21E5D"/>
    <w:rsid w:val="00F23B96"/>
    <w:rsid w:val="00F57125"/>
    <w:rsid w:val="00F60833"/>
    <w:rsid w:val="00F64D0B"/>
    <w:rsid w:val="00F657BB"/>
    <w:rsid w:val="00F672EE"/>
    <w:rsid w:val="00F96D9B"/>
    <w:rsid w:val="00FA4779"/>
    <w:rsid w:val="00FC40E0"/>
    <w:rsid w:val="00FE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1394D"/>
  <w15:chartTrackingRefBased/>
  <w15:docId w15:val="{8A2C6349-74E3-BB47-9845-23A88ED23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24B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0E0"/>
  </w:style>
  <w:style w:type="paragraph" w:styleId="Pidipagina">
    <w:name w:val="footer"/>
    <w:basedOn w:val="Normale"/>
    <w:link w:val="PidipaginaCarattere"/>
    <w:uiPriority w:val="99"/>
    <w:unhideWhenUsed/>
    <w:rsid w:val="00FC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0E0"/>
  </w:style>
  <w:style w:type="character" w:styleId="Collegamentoipertestuale">
    <w:name w:val="Hyperlink"/>
    <w:basedOn w:val="Carpredefinitoparagrafo"/>
    <w:uiPriority w:val="99"/>
    <w:unhideWhenUsed/>
    <w:rsid w:val="007A62A1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7A62A1"/>
    <w:rPr>
      <w:b/>
      <w:bCs/>
    </w:rPr>
  </w:style>
  <w:style w:type="paragraph" w:styleId="Nessunaspaziatura">
    <w:name w:val="No Spacing"/>
    <w:uiPriority w:val="1"/>
    <w:qFormat/>
    <w:rsid w:val="000D7DE2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0D7D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23434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645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6458"/>
    <w:rPr>
      <w:rFonts w:ascii="Times New Roman" w:hAnsi="Times New Roman" w:cs="Times New Roman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01E6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E6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1E6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E6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1E6E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89137A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624B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eWeb">
    <w:name w:val="Normal (Web)"/>
    <w:basedOn w:val="Normale"/>
    <w:uiPriority w:val="99"/>
    <w:semiHidden/>
    <w:unhideWhenUsed/>
    <w:rsid w:val="00624B5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ts.businesswire.com/ct/CT?id=smartlink&amp;url=http%3A%2F%2Fjamesroejr.com%2F&amp;esheet=52782513&amp;lan=it-IT&amp;anchor=jamesroejr.com&amp;index=4&amp;md5=6575f052c75c7c1ae232853ccee2ebcf" TargetMode="External"/><Relationship Id="rId18" Type="http://schemas.openxmlformats.org/officeDocument/2006/relationships/hyperlink" Target="https://cts.businesswire.com/ct/CT?id=smartlink&amp;url=http%3A%2F%2Fglobal.topcon.com%2F&amp;esheet=52782513&amp;lan=it-IT&amp;anchor=topcon.com&amp;index=9&amp;md5=e7fb97e6be4401c62a0bab11dc15e552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cts.businesswire.com/ct/CT?id=smartlink&amp;url=https%3A%2F%2Fwww.topconpositioning.com%2Fjames-roe&amp;esheet=52921650&amp;newsitemid=20220920006269&amp;lan=it-IT&amp;anchor=topconpositioning.com%2Fjames-roe&amp;index=3&amp;md5=8cd280c237a683d6149b0210c207891b" TargetMode="External"/><Relationship Id="rId17" Type="http://schemas.openxmlformats.org/officeDocument/2006/relationships/hyperlink" Target="https://cts.businesswire.com/ct/CT?id=smartlink&amp;url=https%3A%2F%2Fwww.facebook.com%2FTopconToday%2F&amp;esheet=52782513&amp;lan=it-IT&amp;anchor=Facebook&amp;index=8&amp;md5=541a99863bf3df5adfcf011af16a7f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ts.businesswire.com/ct/CT?id=smartlink&amp;url=https%3A%2F%2Ftwitter.com%2Ftopcon_today&amp;esheet=52782513&amp;lan=it-IT&amp;anchor=Twitter&amp;index=7&amp;md5=53b6fa69fdf587e0481c675ba34ad93d" TargetMode="External"/><Relationship Id="rId20" Type="http://schemas.openxmlformats.org/officeDocument/2006/relationships/hyperlink" Target="mailto:ada.sinigalia@gmail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opconpositioning.com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cts.businesswire.com/ct/CT?id=smartlink&amp;url=https%3A%2F%2Fwww.linkedin.com%2Fcompany%2Ftopcon-positioning-systems&amp;esheet=52782513&amp;lan=it-IT&amp;anchor=LinkedIn%2C&amp;index=6&amp;md5=afd6c44616c0ca67f8100aaadc3b86c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jamesroejr.com/" TargetMode="External"/><Relationship Id="rId19" Type="http://schemas.openxmlformats.org/officeDocument/2006/relationships/hyperlink" Target="mailto:mtoppi@topcon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cts.businesswire.com/ct/CT?id=smartlink&amp;url=https%3A%2F%2Fwww.topconpositioning.com%2F&amp;esheet=52782513&amp;lan=it-IT&amp;anchor=topconpositioning.com&amp;index=5&amp;md5=a4b7221fcf0cab8d0788371fead4f9ba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991C04F12C343966886D38C27A2CA" ma:contentTypeVersion="14" ma:contentTypeDescription="Create a new document." ma:contentTypeScope="" ma:versionID="d222d4eaf79b8278ad6b6dc333260511">
  <xsd:schema xmlns:xsd="http://www.w3.org/2001/XMLSchema" xmlns:xs="http://www.w3.org/2001/XMLSchema" xmlns:p="http://schemas.microsoft.com/office/2006/metadata/properties" xmlns:ns3="6b526068-93d5-4575-9d3f-1678e10b6f87" xmlns:ns4="77a25ce9-1112-4e76-9add-272116e0df36" targetNamespace="http://schemas.microsoft.com/office/2006/metadata/properties" ma:root="true" ma:fieldsID="39c410e17ccfd83459ad25ceaddbb55e" ns3:_="" ns4:_="">
    <xsd:import namespace="6b526068-93d5-4575-9d3f-1678e10b6f87"/>
    <xsd:import namespace="77a25ce9-1112-4e76-9add-272116e0df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26068-93d5-4575-9d3f-1678e10b6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25ce9-1112-4e76-9add-272116e0df3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1F5BE-4F4D-446B-B8CC-EF3C50407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526068-93d5-4575-9d3f-1678e10b6f87"/>
    <ds:schemaRef ds:uri="77a25ce9-1112-4e76-9add-272116e0d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2CC6D-9A5F-4C5A-BCC7-F0800E67CA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6F546B-D8EC-46EB-ABA7-864CF9ADB4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8CBCB-8F66-BB46-A7B6-38AC17B9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Massimiliano Toppi</cp:lastModifiedBy>
  <cp:revision>43</cp:revision>
  <dcterms:created xsi:type="dcterms:W3CDTF">2022-07-19T09:55:00Z</dcterms:created>
  <dcterms:modified xsi:type="dcterms:W3CDTF">2022-09-22T09:51:00Z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0x010100AD2991C04F12C343966886D38C27A2CA</vt:lpwstr>
  </property>
</Properties>
</file>