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7A62" w14:textId="77777777" w:rsidR="00B5042C" w:rsidRDefault="00B5042C" w:rsidP="001D691C">
      <w:pPr>
        <w:contextualSpacing/>
        <w:jc w:val="center"/>
        <w:rPr>
          <w:b/>
          <w:bCs/>
          <w:color w:val="007DC5"/>
          <w:sz w:val="28"/>
          <w:szCs w:val="28"/>
        </w:rPr>
      </w:pPr>
    </w:p>
    <w:p w14:paraId="2EA4D7FC" w14:textId="77777777" w:rsidR="00CC63BC" w:rsidRDefault="00CC63BC" w:rsidP="001D691C">
      <w:pPr>
        <w:contextualSpacing/>
        <w:jc w:val="center"/>
        <w:rPr>
          <w:b/>
          <w:bCs/>
          <w:color w:val="007DC5"/>
          <w:sz w:val="28"/>
          <w:szCs w:val="28"/>
        </w:rPr>
      </w:pPr>
    </w:p>
    <w:p w14:paraId="6AAB26EB" w14:textId="38159293" w:rsidR="00DB08FE" w:rsidRPr="009409EF" w:rsidRDefault="00DB08FE" w:rsidP="001D691C">
      <w:pPr>
        <w:contextualSpacing/>
        <w:jc w:val="center"/>
        <w:rPr>
          <w:b/>
          <w:bCs/>
          <w:color w:val="007DC5"/>
        </w:rPr>
      </w:pPr>
      <w:r w:rsidRPr="004D2B10">
        <w:rPr>
          <w:b/>
          <w:bCs/>
          <w:color w:val="007DC5"/>
          <w:sz w:val="28"/>
          <w:szCs w:val="28"/>
        </w:rPr>
        <w:t>Topcon announces strategic investment in DDK Positioning</w:t>
      </w:r>
      <w:r w:rsidR="009409EF" w:rsidRPr="009409EF">
        <w:rPr>
          <w:b/>
          <w:bCs/>
          <w:color w:val="007DC5"/>
        </w:rPr>
        <w:br/>
      </w:r>
      <w:r w:rsidRPr="009409EF">
        <w:rPr>
          <w:b/>
          <w:bCs/>
          <w:color w:val="007DC5"/>
        </w:rPr>
        <w:br/>
      </w:r>
    </w:p>
    <w:p w14:paraId="0C9F1AA3" w14:textId="7DFF295C" w:rsidR="00E7171E" w:rsidRDefault="00DB08FE" w:rsidP="00A31CF1">
      <w:pPr>
        <w:contextualSpacing/>
      </w:pPr>
      <w:r w:rsidRPr="004D2B10">
        <w:rPr>
          <w:rStyle w:val="Emphasis"/>
          <w:rFonts w:cs="Arial"/>
          <w:color w:val="2D2D2D"/>
        </w:rPr>
        <w:t xml:space="preserve">LIVERMORE, Calif. </w:t>
      </w:r>
      <w:r w:rsidRPr="006E3572">
        <w:rPr>
          <w:rFonts w:eastAsia="Times New Roman"/>
          <w:i/>
          <w:iCs/>
          <w:sz w:val="20"/>
          <w:szCs w:val="20"/>
        </w:rPr>
        <w:t xml:space="preserve">– </w:t>
      </w:r>
      <w:r w:rsidR="0044555F">
        <w:rPr>
          <w:rStyle w:val="Emphasis"/>
          <w:rFonts w:cs="Arial"/>
          <w:color w:val="2D2D2D"/>
        </w:rPr>
        <w:t xml:space="preserve">April 17, 2023 </w:t>
      </w:r>
      <w:r w:rsidRPr="006E3572">
        <w:rPr>
          <w:rFonts w:eastAsia="Times New Roman"/>
          <w:i/>
          <w:iCs/>
          <w:sz w:val="20"/>
          <w:szCs w:val="20"/>
        </w:rPr>
        <w:t xml:space="preserve">– </w:t>
      </w:r>
      <w:hyperlink r:id="rId9" w:history="1">
        <w:r w:rsidRPr="00296CBC">
          <w:rPr>
            <w:rStyle w:val="Hyperlink"/>
          </w:rPr>
          <w:t>Topcon Positioning Systems</w:t>
        </w:r>
      </w:hyperlink>
      <w:r>
        <w:t xml:space="preserve"> </w:t>
      </w:r>
      <w:r w:rsidRPr="00504F11">
        <w:t xml:space="preserve">announced it has made a strategic investment in </w:t>
      </w:r>
      <w:hyperlink r:id="rId10" w:history="1">
        <w:r w:rsidRPr="00296CBC">
          <w:rPr>
            <w:rStyle w:val="Hyperlink"/>
          </w:rPr>
          <w:t>DDK Positioning Ltd</w:t>
        </w:r>
      </w:hyperlink>
      <w:r w:rsidRPr="00504F11">
        <w:t xml:space="preserve">, an Aberdeen based specialist in GNSS </w:t>
      </w:r>
      <w:r>
        <w:t>r</w:t>
      </w:r>
      <w:r w:rsidRPr="00504F11">
        <w:t>eceivers and PPP correction services. DDK Positioning delivers services exclusively over the Iridium® network to provide global precision positioning services that can augment GNSS constellations to significantly enhance their accuracy for critical industrial applications. Terms of the investment are not being disclosed.</w:t>
      </w:r>
    </w:p>
    <w:p w14:paraId="231963A5" w14:textId="77777777" w:rsidR="00C1001B" w:rsidRDefault="00C1001B" w:rsidP="00A31CF1">
      <w:pPr>
        <w:contextualSpacing/>
      </w:pPr>
    </w:p>
    <w:p w14:paraId="469C5DA1" w14:textId="77777777" w:rsidR="00E7171E" w:rsidRDefault="00DB08FE" w:rsidP="00A31CF1">
      <w:pPr>
        <w:contextualSpacing/>
      </w:pPr>
      <w:r>
        <w:t>“</w:t>
      </w:r>
      <w:r w:rsidRPr="00504F11">
        <w:t xml:space="preserve">For </w:t>
      </w:r>
      <w:proofErr w:type="gramStart"/>
      <w:r w:rsidRPr="00504F11">
        <w:t>a number of</w:t>
      </w:r>
      <w:proofErr w:type="gramEnd"/>
      <w:r w:rsidRPr="00504F11">
        <w:t xml:space="preserve"> years, Topcon has been a supplier of core GNSS components to DDK Positioning to deliver their MAX services. With the expansion and growing success of this business, specifically in the Marine sector, a closer cooperation will ensure optimal integration for the highest possible accuracies and performance in the most demanding applications,</w:t>
      </w:r>
      <w:r>
        <w:t>”</w:t>
      </w:r>
      <w:r w:rsidRPr="00504F11">
        <w:t xml:space="preserve"> according to Ian Stilgoe</w:t>
      </w:r>
      <w:r>
        <w:t>,</w:t>
      </w:r>
      <w:r w:rsidRPr="00504F11">
        <w:t xml:space="preserve"> VP </w:t>
      </w:r>
      <w:r>
        <w:t xml:space="preserve">of </w:t>
      </w:r>
      <w:r w:rsidRPr="00504F11">
        <w:t xml:space="preserve">Emerging Business at Topcon. </w:t>
      </w:r>
    </w:p>
    <w:p w14:paraId="3213F596" w14:textId="77777777" w:rsidR="00C1001B" w:rsidRDefault="00C1001B" w:rsidP="00A31CF1">
      <w:pPr>
        <w:contextualSpacing/>
      </w:pPr>
    </w:p>
    <w:p w14:paraId="40430D47" w14:textId="77C0B563" w:rsidR="00DB08FE" w:rsidRPr="00504F11" w:rsidRDefault="00DB08FE" w:rsidP="00A31CF1">
      <w:pPr>
        <w:contextualSpacing/>
      </w:pPr>
      <w:r w:rsidRPr="00504F11">
        <w:t xml:space="preserve">Kevin Gaffney, CEO of DDK Positioning, stated, </w:t>
      </w:r>
      <w:r>
        <w:t>“</w:t>
      </w:r>
      <w:r w:rsidRPr="00504F11">
        <w:rPr>
          <w:rStyle w:val="s1"/>
          <w:rFonts w:cs="Arial"/>
        </w:rPr>
        <w:t xml:space="preserve">This partnership provides an extraordinary opportunity for our two companies to work together in pursuit of our shared ambition </w:t>
      </w:r>
      <w:r>
        <w:rPr>
          <w:rStyle w:val="s1"/>
          <w:rFonts w:cs="Arial"/>
        </w:rPr>
        <w:t>—</w:t>
      </w:r>
      <w:r w:rsidRPr="00504F11">
        <w:rPr>
          <w:rStyle w:val="s1"/>
          <w:rFonts w:cs="Arial"/>
        </w:rPr>
        <w:t xml:space="preserve"> providing a robust, resilient and truly unique GNSS positioning service. We are extremely excited about partnering with Topcon and it’s a great fit for DDK Positioning, not only will it allow us to continue to develop best in class positioning services, </w:t>
      </w:r>
      <w:proofErr w:type="gramStart"/>
      <w:r w:rsidRPr="00504F11">
        <w:rPr>
          <w:rStyle w:val="s1"/>
          <w:rFonts w:cs="Arial"/>
        </w:rPr>
        <w:t>we</w:t>
      </w:r>
      <w:proofErr w:type="gramEnd"/>
      <w:r w:rsidRPr="00504F11">
        <w:rPr>
          <w:rStyle w:val="s1"/>
          <w:rFonts w:cs="Arial"/>
        </w:rPr>
        <w:t xml:space="preserve"> will also be able to continue to grow the company and expand our services globally.</w:t>
      </w:r>
      <w:r>
        <w:t>”</w:t>
      </w:r>
    </w:p>
    <w:p w14:paraId="170E63C4" w14:textId="58FF6BDA" w:rsidR="0044555F" w:rsidRPr="00DB08FE" w:rsidRDefault="00DB08FE" w:rsidP="0044555F">
      <w:pPr>
        <w:pStyle w:val="p2"/>
        <w:spacing w:before="0" w:beforeAutospacing="0" w:after="0" w:afterAutospacing="0"/>
        <w:rPr>
          <w:rFonts w:ascii="Arial" w:hAnsi="Arial" w:cs="Arial"/>
          <w:sz w:val="16"/>
          <w:szCs w:val="16"/>
        </w:rPr>
      </w:pPr>
      <w:r w:rsidRPr="00DB08FE">
        <w:rPr>
          <w:rStyle w:val="Strong"/>
          <w:rFonts w:cs="Arial"/>
          <w:color w:val="2D2D2D"/>
          <w:sz w:val="18"/>
          <w:szCs w:val="18"/>
        </w:rPr>
        <w:br/>
      </w:r>
      <w:r w:rsidRPr="0044555F">
        <w:rPr>
          <w:rStyle w:val="Strong"/>
          <w:rFonts w:ascii="Arial" w:hAnsi="Arial" w:cs="Arial"/>
          <w:color w:val="2D2D2D"/>
          <w:sz w:val="16"/>
          <w:szCs w:val="16"/>
        </w:rPr>
        <w:t>About DDK Positioning Ltd</w:t>
      </w:r>
      <w:r w:rsidRPr="0044555F">
        <w:rPr>
          <w:rFonts w:ascii="Arial" w:hAnsi="Arial" w:cs="Arial"/>
          <w:color w:val="2D2D2D"/>
          <w:sz w:val="16"/>
          <w:szCs w:val="16"/>
        </w:rPr>
        <w:br/>
      </w:r>
      <w:r w:rsidR="0044555F" w:rsidRPr="00DB08FE">
        <w:rPr>
          <w:rStyle w:val="s1"/>
          <w:rFonts w:ascii="Arial" w:hAnsi="Arial" w:cs="Arial"/>
          <w:sz w:val="16"/>
          <w:szCs w:val="16"/>
        </w:rPr>
        <w:t xml:space="preserve">DDK Positioning offers truly global, resilient delivery of precise GNSS positioning services to </w:t>
      </w:r>
      <w:r w:rsidR="00492093">
        <w:rPr>
          <w:rStyle w:val="s1"/>
          <w:rFonts w:ascii="Arial" w:hAnsi="Arial" w:cs="Arial"/>
          <w:sz w:val="16"/>
          <w:szCs w:val="16"/>
        </w:rPr>
        <w:t xml:space="preserve">a </w:t>
      </w:r>
      <w:r w:rsidR="0044555F" w:rsidRPr="00DB08FE">
        <w:rPr>
          <w:rStyle w:val="s1"/>
          <w:rFonts w:ascii="Arial" w:hAnsi="Arial" w:cs="Arial"/>
          <w:sz w:val="16"/>
          <w:szCs w:val="16"/>
        </w:rPr>
        <w:t xml:space="preserve">number of markets, </w:t>
      </w:r>
      <w:proofErr w:type="gramStart"/>
      <w:r w:rsidR="0044555F" w:rsidRPr="00DB08FE">
        <w:rPr>
          <w:rStyle w:val="s1"/>
          <w:rFonts w:ascii="Arial" w:hAnsi="Arial" w:cs="Arial"/>
          <w:sz w:val="16"/>
          <w:szCs w:val="16"/>
        </w:rPr>
        <w:t>including;</w:t>
      </w:r>
      <w:proofErr w:type="gramEnd"/>
      <w:r w:rsidR="0044555F" w:rsidRPr="00DB08FE">
        <w:rPr>
          <w:rStyle w:val="s1"/>
          <w:rFonts w:ascii="Arial" w:hAnsi="Arial" w:cs="Arial"/>
          <w:sz w:val="16"/>
          <w:szCs w:val="16"/>
        </w:rPr>
        <w:t xml:space="preserve"> </w:t>
      </w:r>
      <w:r w:rsidR="0044555F">
        <w:rPr>
          <w:rStyle w:val="s1"/>
          <w:rFonts w:ascii="Arial" w:hAnsi="Arial" w:cs="Arial"/>
          <w:sz w:val="16"/>
          <w:szCs w:val="16"/>
        </w:rPr>
        <w:t xml:space="preserve">Marine and </w:t>
      </w:r>
      <w:r w:rsidR="0044555F" w:rsidRPr="00DB08FE">
        <w:rPr>
          <w:rStyle w:val="s1"/>
          <w:rFonts w:ascii="Arial" w:hAnsi="Arial" w:cs="Arial"/>
          <w:sz w:val="16"/>
          <w:szCs w:val="16"/>
        </w:rPr>
        <w:t>offshore survey &amp; construction</w:t>
      </w:r>
      <w:r w:rsidR="0044555F">
        <w:rPr>
          <w:rStyle w:val="s1"/>
          <w:rFonts w:ascii="Arial" w:hAnsi="Arial" w:cs="Arial"/>
          <w:sz w:val="16"/>
          <w:szCs w:val="16"/>
        </w:rPr>
        <w:t xml:space="preserve"> and </w:t>
      </w:r>
      <w:r w:rsidR="0044555F" w:rsidRPr="00DB08FE">
        <w:rPr>
          <w:rStyle w:val="s1"/>
          <w:rFonts w:ascii="Arial" w:hAnsi="Arial" w:cs="Arial"/>
          <w:sz w:val="16"/>
          <w:szCs w:val="16"/>
        </w:rPr>
        <w:t>IoT.</w:t>
      </w:r>
      <w:r w:rsidR="0044555F">
        <w:rPr>
          <w:rStyle w:val="s1"/>
          <w:rFonts w:ascii="Arial" w:hAnsi="Arial" w:cs="Arial"/>
          <w:sz w:val="16"/>
          <w:szCs w:val="16"/>
        </w:rPr>
        <w:t xml:space="preserve"> </w:t>
      </w:r>
      <w:r w:rsidR="0044555F" w:rsidRPr="00DB08FE">
        <w:rPr>
          <w:rStyle w:val="s1"/>
          <w:rFonts w:ascii="Arial" w:hAnsi="Arial" w:cs="Arial"/>
          <w:sz w:val="16"/>
          <w:szCs w:val="16"/>
        </w:rPr>
        <w:t>The Global Navigation Satellite Systems (GNSS) correction solution enables clients to precisely locate and track their assets globally. Furthermore, a positioning accuracy of less than 5cm can be achieved, compared to the standard GPS accuracy of ≈10m. The uninterrupted delivery of the service, along with independent integrity of position, ensures a higher level of confidence in the accuracy of position and is what differentiates the company from our competitors. DDK Positioning was formed in Aberdeen, UK in 2016 and has an exclusive partnership with Iridium.  </w:t>
      </w:r>
    </w:p>
    <w:p w14:paraId="1E162003" w14:textId="77777777" w:rsidR="0044555F" w:rsidRPr="00DB08FE" w:rsidRDefault="00000000" w:rsidP="0044555F">
      <w:pPr>
        <w:pStyle w:val="p2"/>
        <w:spacing w:before="0" w:beforeAutospacing="0" w:after="0" w:afterAutospacing="0"/>
        <w:rPr>
          <w:rFonts w:ascii="Arial" w:hAnsi="Arial" w:cs="Arial"/>
          <w:sz w:val="16"/>
          <w:szCs w:val="16"/>
        </w:rPr>
      </w:pPr>
      <w:hyperlink r:id="rId11" w:history="1">
        <w:r w:rsidR="0044555F" w:rsidRPr="00DB08FE">
          <w:rPr>
            <w:rStyle w:val="Hyperlink"/>
            <w:rFonts w:ascii="Arial" w:hAnsi="Arial" w:cs="Arial"/>
            <w:sz w:val="16"/>
            <w:szCs w:val="16"/>
          </w:rPr>
          <w:t>www.ddkpositioning.com</w:t>
        </w:r>
      </w:hyperlink>
    </w:p>
    <w:p w14:paraId="06E4F17F" w14:textId="51D6C358" w:rsidR="00B628A6" w:rsidRDefault="00DB08FE" w:rsidP="00B628A6">
      <w:pPr>
        <w:spacing w:after="0" w:line="240" w:lineRule="auto"/>
        <w:rPr>
          <w:rFonts w:cs="Arial"/>
          <w:b/>
          <w:sz w:val="16"/>
          <w:szCs w:val="16"/>
        </w:rPr>
      </w:pPr>
      <w:r w:rsidRPr="00DB08FE">
        <w:rPr>
          <w:rFonts w:cs="Arial"/>
          <w:color w:val="2D2D2D"/>
          <w:sz w:val="16"/>
          <w:szCs w:val="16"/>
          <w:shd w:val="clear" w:color="auto" w:fill="FFFFFF"/>
        </w:rPr>
        <w:br/>
      </w:r>
    </w:p>
    <w:p w14:paraId="181136B5" w14:textId="77777777" w:rsidR="00B628A6" w:rsidRPr="0084751E" w:rsidRDefault="00B628A6" w:rsidP="00B628A6">
      <w:pPr>
        <w:spacing w:after="0" w:line="240" w:lineRule="auto"/>
        <w:rPr>
          <w:rFonts w:cs="Arial"/>
          <w:b/>
          <w:sz w:val="16"/>
          <w:szCs w:val="16"/>
        </w:rPr>
      </w:pPr>
      <w:r w:rsidRPr="0084751E">
        <w:rPr>
          <w:rFonts w:cs="Arial"/>
          <w:b/>
          <w:sz w:val="16"/>
          <w:szCs w:val="16"/>
        </w:rPr>
        <w:t xml:space="preserve">About Topcon Positioning Group </w:t>
      </w:r>
    </w:p>
    <w:p w14:paraId="676C7F9D" w14:textId="77777777" w:rsidR="00B628A6" w:rsidRPr="0084751E" w:rsidRDefault="00B628A6" w:rsidP="00B628A6">
      <w:pPr>
        <w:spacing w:after="0" w:line="240" w:lineRule="auto"/>
        <w:rPr>
          <w:rFonts w:cs="Arial"/>
          <w:b/>
          <w:sz w:val="16"/>
          <w:szCs w:val="16"/>
        </w:rPr>
      </w:pPr>
      <w:r w:rsidRPr="0084751E">
        <w:rPr>
          <w:rFonts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2" w:history="1">
        <w:r w:rsidRPr="0084751E">
          <w:rPr>
            <w:rStyle w:val="Hyperlink"/>
            <w:rFonts w:cs="Arial"/>
            <w:sz w:val="16"/>
            <w:szCs w:val="16"/>
          </w:rPr>
          <w:t>topconpositioning.com</w:t>
        </w:r>
      </w:hyperlink>
      <w:r w:rsidRPr="0084751E">
        <w:rPr>
          <w:rFonts w:cs="Arial"/>
          <w:sz w:val="16"/>
          <w:szCs w:val="16"/>
        </w:rPr>
        <w:t xml:space="preserve">, </w:t>
      </w:r>
      <w:hyperlink r:id="rId13" w:history="1">
        <w:r w:rsidRPr="0084751E">
          <w:rPr>
            <w:rStyle w:val="Hyperlink"/>
            <w:rFonts w:cs="Arial"/>
            <w:sz w:val="16"/>
            <w:szCs w:val="16"/>
          </w:rPr>
          <w:t>LinkedIn</w:t>
        </w:r>
      </w:hyperlink>
      <w:r w:rsidRPr="0084751E">
        <w:rPr>
          <w:rFonts w:cs="Arial"/>
          <w:sz w:val="16"/>
          <w:szCs w:val="16"/>
        </w:rPr>
        <w:t xml:space="preserve">, </w:t>
      </w:r>
      <w:hyperlink r:id="rId14" w:history="1">
        <w:r w:rsidRPr="0084751E">
          <w:rPr>
            <w:rStyle w:val="Hyperlink"/>
            <w:rFonts w:cs="Arial"/>
            <w:sz w:val="16"/>
            <w:szCs w:val="16"/>
          </w:rPr>
          <w:t>Twitter</w:t>
        </w:r>
      </w:hyperlink>
      <w:r w:rsidRPr="0084751E">
        <w:rPr>
          <w:rFonts w:cs="Arial"/>
          <w:sz w:val="16"/>
          <w:szCs w:val="16"/>
        </w:rPr>
        <w:t xml:space="preserve">, </w:t>
      </w:r>
      <w:hyperlink r:id="rId15" w:history="1">
        <w:r w:rsidRPr="0084751E">
          <w:rPr>
            <w:rStyle w:val="Hyperlink"/>
            <w:rFonts w:cs="Arial"/>
            <w:sz w:val="16"/>
            <w:szCs w:val="16"/>
          </w:rPr>
          <w:t>Facebook</w:t>
        </w:r>
      </w:hyperlink>
      <w:r w:rsidRPr="0084751E">
        <w:rPr>
          <w:rFonts w:cs="Arial"/>
          <w:sz w:val="16"/>
          <w:szCs w:val="16"/>
        </w:rPr>
        <w:t xml:space="preserve">). Its European head office is in Capelle </w:t>
      </w:r>
      <w:proofErr w:type="spellStart"/>
      <w:r w:rsidRPr="0084751E">
        <w:rPr>
          <w:rFonts w:cs="Arial"/>
          <w:sz w:val="16"/>
          <w:szCs w:val="16"/>
        </w:rPr>
        <w:t>a/d</w:t>
      </w:r>
      <w:proofErr w:type="spellEnd"/>
      <w:r w:rsidRPr="0084751E">
        <w:rPr>
          <w:rFonts w:cs="Arial"/>
          <w:sz w:val="16"/>
          <w:szCs w:val="16"/>
        </w:rPr>
        <w:t xml:space="preserve"> </w:t>
      </w:r>
      <w:proofErr w:type="spellStart"/>
      <w:r w:rsidRPr="0084751E">
        <w:rPr>
          <w:rFonts w:cs="Arial"/>
          <w:sz w:val="16"/>
          <w:szCs w:val="16"/>
        </w:rPr>
        <w:t>IJssel</w:t>
      </w:r>
      <w:proofErr w:type="spellEnd"/>
      <w:r w:rsidRPr="0084751E">
        <w:rPr>
          <w:rFonts w:cs="Arial"/>
          <w:sz w:val="16"/>
          <w:szCs w:val="16"/>
        </w:rPr>
        <w:t>, the Netherlands. Topcon Corporation (topcon.com), founded in 1932, is traded on the Tokyo Stock Exchange (7732).</w:t>
      </w:r>
    </w:p>
    <w:p w14:paraId="57CE0C0F" w14:textId="77777777" w:rsidR="00B628A6" w:rsidRDefault="00DB08FE" w:rsidP="00DB08FE">
      <w:pPr>
        <w:jc w:val="center"/>
        <w:rPr>
          <w:sz w:val="16"/>
          <w:szCs w:val="16"/>
        </w:rPr>
      </w:pPr>
      <w:r w:rsidRPr="00DB08FE">
        <w:rPr>
          <w:sz w:val="16"/>
          <w:szCs w:val="16"/>
        </w:rPr>
        <w:t xml:space="preserve"> </w:t>
      </w:r>
    </w:p>
    <w:p w14:paraId="5CC21EB1" w14:textId="1D86CF5E" w:rsidR="00DB08FE" w:rsidRPr="00DB08FE" w:rsidRDefault="00DB08FE" w:rsidP="00575651">
      <w:pPr>
        <w:spacing w:after="0" w:line="240" w:lineRule="auto"/>
        <w:jc w:val="center"/>
        <w:rPr>
          <w:sz w:val="16"/>
          <w:szCs w:val="16"/>
        </w:rPr>
      </w:pPr>
      <w:r w:rsidRPr="00DB08FE">
        <w:rPr>
          <w:sz w:val="16"/>
          <w:szCs w:val="16"/>
        </w:rPr>
        <w:t># # #</w:t>
      </w:r>
    </w:p>
    <w:p w14:paraId="7E6BE574" w14:textId="6CE5FE29" w:rsidR="00D349F8" w:rsidRDefault="00DB08FE" w:rsidP="00575651">
      <w:pPr>
        <w:spacing w:after="0" w:line="240" w:lineRule="auto"/>
        <w:rPr>
          <w:sz w:val="16"/>
          <w:szCs w:val="16"/>
        </w:rPr>
      </w:pPr>
      <w:r w:rsidRPr="00575651">
        <w:rPr>
          <w:b/>
          <w:sz w:val="16"/>
          <w:szCs w:val="16"/>
        </w:rPr>
        <w:t>Press Contacts:</w:t>
      </w:r>
      <w:r w:rsidR="001D691C">
        <w:rPr>
          <w:b/>
          <w:sz w:val="16"/>
          <w:szCs w:val="16"/>
        </w:rPr>
        <w:br/>
      </w:r>
      <w:r w:rsidRPr="00575651">
        <w:rPr>
          <w:sz w:val="16"/>
          <w:szCs w:val="16"/>
        </w:rPr>
        <w:t>Topcon Positioning Group</w:t>
      </w:r>
      <w:r w:rsidR="00575651">
        <w:rPr>
          <w:sz w:val="16"/>
          <w:szCs w:val="16"/>
        </w:rPr>
        <w:t xml:space="preserve"> </w:t>
      </w:r>
    </w:p>
    <w:p w14:paraId="446AB528" w14:textId="77777777" w:rsidR="00D349F8" w:rsidRDefault="00DB08FE" w:rsidP="00575651">
      <w:pPr>
        <w:spacing w:after="0" w:line="240" w:lineRule="auto"/>
        <w:rPr>
          <w:sz w:val="16"/>
          <w:szCs w:val="16"/>
        </w:rPr>
      </w:pPr>
      <w:r w:rsidRPr="00575651">
        <w:rPr>
          <w:sz w:val="16"/>
          <w:szCs w:val="16"/>
        </w:rPr>
        <w:t>Staci Fitzgerald</w:t>
      </w:r>
    </w:p>
    <w:p w14:paraId="6F4637F1" w14:textId="77777777" w:rsidR="00D349F8" w:rsidRDefault="00000000" w:rsidP="00575651">
      <w:pPr>
        <w:spacing w:after="0" w:line="240" w:lineRule="auto"/>
        <w:rPr>
          <w:rStyle w:val="Hyperlink"/>
          <w:rFonts w:cs="Arial"/>
          <w:bCs/>
          <w:sz w:val="16"/>
          <w:szCs w:val="16"/>
        </w:rPr>
      </w:pPr>
      <w:hyperlink r:id="rId16" w:history="1">
        <w:r w:rsidR="00DB08FE" w:rsidRPr="00575651">
          <w:rPr>
            <w:rStyle w:val="Hyperlink"/>
            <w:rFonts w:cs="Arial"/>
            <w:bCs/>
            <w:sz w:val="16"/>
            <w:szCs w:val="16"/>
          </w:rPr>
          <w:t>corpcomm@topcon.com</w:t>
        </w:r>
      </w:hyperlink>
    </w:p>
    <w:p w14:paraId="31553A2C" w14:textId="3F605FC1" w:rsidR="00DB08FE" w:rsidRPr="00575651" w:rsidRDefault="00DB08FE" w:rsidP="00575651">
      <w:pPr>
        <w:spacing w:after="0" w:line="240" w:lineRule="auto"/>
        <w:rPr>
          <w:sz w:val="16"/>
          <w:szCs w:val="16"/>
        </w:rPr>
      </w:pPr>
      <w:r w:rsidRPr="00575651">
        <w:rPr>
          <w:sz w:val="16"/>
          <w:szCs w:val="16"/>
        </w:rPr>
        <w:t>+1 925-245-8610</w:t>
      </w:r>
    </w:p>
    <w:p w14:paraId="0E4D709E" w14:textId="3309904B" w:rsidR="00DB08FE" w:rsidRPr="00575651" w:rsidRDefault="00DB08FE" w:rsidP="00575651">
      <w:pPr>
        <w:spacing w:after="0" w:line="240" w:lineRule="auto"/>
        <w:rPr>
          <w:sz w:val="16"/>
          <w:szCs w:val="16"/>
        </w:rPr>
      </w:pPr>
      <w:r w:rsidRPr="00575651">
        <w:rPr>
          <w:color w:val="2D2D2D"/>
          <w:sz w:val="16"/>
          <w:szCs w:val="16"/>
          <w:shd w:val="clear" w:color="auto" w:fill="FFFFFF"/>
        </w:rPr>
        <w:br/>
      </w:r>
      <w:r w:rsidRPr="00575651">
        <w:rPr>
          <w:rStyle w:val="Strong"/>
          <w:rFonts w:cs="Arial"/>
          <w:b w:val="0"/>
          <w:bCs w:val="0"/>
          <w:color w:val="000000" w:themeColor="text1"/>
          <w:sz w:val="16"/>
          <w:szCs w:val="16"/>
        </w:rPr>
        <w:t>DDK Positioning</w:t>
      </w:r>
      <w:r w:rsidRPr="00575651">
        <w:rPr>
          <w:rStyle w:val="Strong"/>
          <w:rFonts w:cs="Arial"/>
          <w:color w:val="000000" w:themeColor="text1"/>
          <w:sz w:val="16"/>
          <w:szCs w:val="16"/>
        </w:rPr>
        <w:t xml:space="preserve"> </w:t>
      </w:r>
      <w:r w:rsidRPr="00575651">
        <w:rPr>
          <w:rStyle w:val="Strong"/>
          <w:rFonts w:cs="Arial"/>
          <w:color w:val="000000" w:themeColor="text1"/>
          <w:sz w:val="16"/>
          <w:szCs w:val="16"/>
        </w:rPr>
        <w:br/>
      </w:r>
      <w:r w:rsidRPr="00575651">
        <w:rPr>
          <w:rStyle w:val="s1"/>
          <w:rFonts w:cs="Arial"/>
          <w:color w:val="000000" w:themeColor="text1"/>
          <w:sz w:val="16"/>
          <w:szCs w:val="16"/>
        </w:rPr>
        <w:t>Cara Lewis, Marketing Manager</w:t>
      </w:r>
      <w:r w:rsidR="00D349F8">
        <w:rPr>
          <w:rStyle w:val="s1"/>
          <w:rFonts w:cs="Arial"/>
          <w:color w:val="000000" w:themeColor="text1"/>
          <w:sz w:val="16"/>
          <w:szCs w:val="16"/>
        </w:rPr>
        <w:br/>
      </w:r>
      <w:hyperlink r:id="rId17" w:history="1">
        <w:r w:rsidR="00D349F8" w:rsidRPr="00D349F8">
          <w:rPr>
            <w:rStyle w:val="Hyperlink"/>
            <w:rFonts w:cs="Arial"/>
            <w:bCs/>
            <w:sz w:val="16"/>
            <w:szCs w:val="16"/>
          </w:rPr>
          <w:t>clewis@ddkpositioning.com</w:t>
        </w:r>
      </w:hyperlink>
    </w:p>
    <w:p w14:paraId="4BE62508" w14:textId="14211AAB" w:rsidR="00DB08FE" w:rsidRPr="00575651" w:rsidRDefault="00DB08FE" w:rsidP="00575651">
      <w:pPr>
        <w:spacing w:after="0" w:line="240" w:lineRule="auto"/>
        <w:rPr>
          <w:sz w:val="16"/>
          <w:szCs w:val="16"/>
        </w:rPr>
      </w:pPr>
      <w:r w:rsidRPr="00575651">
        <w:rPr>
          <w:rStyle w:val="s1"/>
          <w:rFonts w:cs="Arial"/>
          <w:color w:val="000000" w:themeColor="text1"/>
          <w:sz w:val="16"/>
          <w:szCs w:val="16"/>
        </w:rPr>
        <w:t>+44 (0)7720 216073</w:t>
      </w:r>
    </w:p>
    <w:p w14:paraId="57277042" w14:textId="77777777" w:rsidR="00DB08FE" w:rsidRPr="00DB08FE" w:rsidRDefault="00DB08FE" w:rsidP="00575651">
      <w:r w:rsidRPr="00DB08FE">
        <w:rPr>
          <w:rStyle w:val="s1"/>
          <w:rFonts w:cs="Arial"/>
          <w:sz w:val="16"/>
          <w:szCs w:val="16"/>
        </w:rPr>
        <w:t> </w:t>
      </w:r>
    </w:p>
    <w:sectPr w:rsidR="00DB08FE" w:rsidRPr="00DB08FE">
      <w:head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1D6D9" w14:textId="77777777" w:rsidR="00077530" w:rsidRDefault="00077530" w:rsidP="00692133">
      <w:pPr>
        <w:spacing w:after="0" w:line="240" w:lineRule="auto"/>
      </w:pPr>
      <w:r>
        <w:separator/>
      </w:r>
    </w:p>
  </w:endnote>
  <w:endnote w:type="continuationSeparator" w:id="0">
    <w:p w14:paraId="446D3402" w14:textId="77777777" w:rsidR="00077530" w:rsidRDefault="00077530" w:rsidP="00692133">
      <w:pPr>
        <w:spacing w:after="0" w:line="240" w:lineRule="auto"/>
      </w:pPr>
      <w:r>
        <w:continuationSeparator/>
      </w:r>
    </w:p>
  </w:endnote>
  <w:endnote w:type="continuationNotice" w:id="1">
    <w:p w14:paraId="06283FF1" w14:textId="77777777" w:rsidR="00077530" w:rsidRDefault="000775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E16D1" w14:textId="77777777" w:rsidR="00077530" w:rsidRDefault="00077530" w:rsidP="00692133">
      <w:pPr>
        <w:spacing w:after="0" w:line="240" w:lineRule="auto"/>
      </w:pPr>
      <w:r>
        <w:separator/>
      </w:r>
    </w:p>
  </w:footnote>
  <w:footnote w:type="continuationSeparator" w:id="0">
    <w:p w14:paraId="27EF6270" w14:textId="77777777" w:rsidR="00077530" w:rsidRDefault="00077530" w:rsidP="00692133">
      <w:pPr>
        <w:spacing w:after="0" w:line="240" w:lineRule="auto"/>
      </w:pPr>
      <w:r>
        <w:continuationSeparator/>
      </w:r>
    </w:p>
  </w:footnote>
  <w:footnote w:type="continuationNotice" w:id="1">
    <w:p w14:paraId="0CD7B465" w14:textId="77777777" w:rsidR="00077530" w:rsidRDefault="000775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90AB" w14:textId="7CC29BA4" w:rsidR="00692133" w:rsidRDefault="00692133">
    <w:pPr>
      <w:pStyle w:val="Header"/>
    </w:pPr>
    <w:r>
      <w:rPr>
        <w:noProof/>
      </w:rPr>
      <mc:AlternateContent>
        <mc:Choice Requires="wps">
          <w:drawing>
            <wp:anchor distT="0" distB="0" distL="114300" distR="114300" simplePos="0" relativeHeight="251658241" behindDoc="0" locked="0" layoutInCell="1" allowOverlap="1" wp14:anchorId="50D9EBC5" wp14:editId="413D1256">
              <wp:simplePos x="0" y="0"/>
              <wp:positionH relativeFrom="column">
                <wp:posOffset>4393565</wp:posOffset>
              </wp:positionH>
              <wp:positionV relativeFrom="paragraph">
                <wp:posOffset>-191135</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0D9EBC5" id="_x0000_t202" coordsize="21600,21600" o:spt="202" path="m,l,21600r21600,l21600,xe">
              <v:stroke joinstyle="miter"/>
              <v:path gradientshapeok="t" o:connecttype="rect"/>
            </v:shapetype>
            <v:shape id="Text Box 3" o:spid="_x0000_s1026" type="#_x0000_t202" style="position:absolute;margin-left:345.95pt;margin-top:-15.05pt;width:153.5pt;height:21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AcOH4/kAAAADwEAAA8AAAAAAAAAAAAAAAAAbwQAAGRycy9kb3ducmV2LnhtbFBL&#13;&#10;BQYAAAAABAAEAPMAAACABQAAAAA=&#13;&#10;" filled="f" stroked="f" strokeweight=".5pt">
              <v:textbox>
                <w:txbxContent>
                  <w:p w14:paraId="32158D20" w14:textId="77777777" w:rsidR="00692133" w:rsidRPr="00692133" w:rsidRDefault="00692133" w:rsidP="00692133">
                    <w:pPr>
                      <w:jc w:val="right"/>
                      <w:rPr>
                        <w:rFonts w:cs="Arial"/>
                        <w:sz w:val="24"/>
                      </w:rPr>
                    </w:pPr>
                    <w:r w:rsidRPr="00692133">
                      <w:rPr>
                        <w:rFonts w:cs="Arial"/>
                        <w:sz w:val="24"/>
                      </w:rPr>
                      <w:t>PRESS RELEASE</w:t>
                    </w:r>
                  </w:p>
                </w:txbxContent>
              </v:textbox>
            </v:shape>
          </w:pict>
        </mc:Fallback>
      </mc:AlternateContent>
    </w:r>
    <w:r>
      <w:rPr>
        <w:noProof/>
      </w:rPr>
      <w:drawing>
        <wp:anchor distT="0" distB="0" distL="114300" distR="114300" simplePos="0" relativeHeight="251658240" behindDoc="0" locked="0" layoutInCell="1" allowOverlap="1" wp14:anchorId="179F1F0C" wp14:editId="1563E27D">
          <wp:simplePos x="0" y="0"/>
          <wp:positionH relativeFrom="column">
            <wp:posOffset>-215900</wp:posOffset>
          </wp:positionH>
          <wp:positionV relativeFrom="paragraph">
            <wp:posOffset>-114935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133"/>
    <w:rsid w:val="00016BAC"/>
    <w:rsid w:val="00026A56"/>
    <w:rsid w:val="00037F4B"/>
    <w:rsid w:val="0004071E"/>
    <w:rsid w:val="00070F8B"/>
    <w:rsid w:val="00077530"/>
    <w:rsid w:val="000A0D2C"/>
    <w:rsid w:val="000A3123"/>
    <w:rsid w:val="000C034B"/>
    <w:rsid w:val="00100C94"/>
    <w:rsid w:val="0010596F"/>
    <w:rsid w:val="0013140A"/>
    <w:rsid w:val="0013158C"/>
    <w:rsid w:val="00146587"/>
    <w:rsid w:val="0016327C"/>
    <w:rsid w:val="001640F6"/>
    <w:rsid w:val="00164E29"/>
    <w:rsid w:val="00172F66"/>
    <w:rsid w:val="001C21D8"/>
    <w:rsid w:val="001D3819"/>
    <w:rsid w:val="001D691C"/>
    <w:rsid w:val="001E025A"/>
    <w:rsid w:val="001E3CA5"/>
    <w:rsid w:val="001E5BEC"/>
    <w:rsid w:val="001E6C3D"/>
    <w:rsid w:val="001F06D0"/>
    <w:rsid w:val="002519E7"/>
    <w:rsid w:val="00271220"/>
    <w:rsid w:val="00280802"/>
    <w:rsid w:val="002857D5"/>
    <w:rsid w:val="00296CBC"/>
    <w:rsid w:val="00297B5D"/>
    <w:rsid w:val="002A7059"/>
    <w:rsid w:val="002B2AD9"/>
    <w:rsid w:val="002B31E3"/>
    <w:rsid w:val="002B3B53"/>
    <w:rsid w:val="002C2D21"/>
    <w:rsid w:val="002C557F"/>
    <w:rsid w:val="002E26BF"/>
    <w:rsid w:val="002F2454"/>
    <w:rsid w:val="00311A72"/>
    <w:rsid w:val="003476FD"/>
    <w:rsid w:val="003512E2"/>
    <w:rsid w:val="00357FE7"/>
    <w:rsid w:val="00360402"/>
    <w:rsid w:val="003777BF"/>
    <w:rsid w:val="00397292"/>
    <w:rsid w:val="003B3864"/>
    <w:rsid w:val="003B510A"/>
    <w:rsid w:val="003B75D7"/>
    <w:rsid w:val="003B7681"/>
    <w:rsid w:val="003D7109"/>
    <w:rsid w:val="003E2404"/>
    <w:rsid w:val="003E7995"/>
    <w:rsid w:val="003F4373"/>
    <w:rsid w:val="004062CD"/>
    <w:rsid w:val="00407659"/>
    <w:rsid w:val="00414B68"/>
    <w:rsid w:val="00420F54"/>
    <w:rsid w:val="0044555F"/>
    <w:rsid w:val="00453842"/>
    <w:rsid w:val="00454870"/>
    <w:rsid w:val="00465CB2"/>
    <w:rsid w:val="00471915"/>
    <w:rsid w:val="00474C0C"/>
    <w:rsid w:val="00492093"/>
    <w:rsid w:val="00492ABC"/>
    <w:rsid w:val="00495CB6"/>
    <w:rsid w:val="004A089F"/>
    <w:rsid w:val="004A3582"/>
    <w:rsid w:val="004A38CB"/>
    <w:rsid w:val="004A48A6"/>
    <w:rsid w:val="004A7843"/>
    <w:rsid w:val="004B4244"/>
    <w:rsid w:val="004C017F"/>
    <w:rsid w:val="004F0495"/>
    <w:rsid w:val="004F735B"/>
    <w:rsid w:val="00503C76"/>
    <w:rsid w:val="00504F2F"/>
    <w:rsid w:val="005056E2"/>
    <w:rsid w:val="00507970"/>
    <w:rsid w:val="00512744"/>
    <w:rsid w:val="00522AC0"/>
    <w:rsid w:val="0055178E"/>
    <w:rsid w:val="0055472F"/>
    <w:rsid w:val="00570431"/>
    <w:rsid w:val="00575651"/>
    <w:rsid w:val="0057784D"/>
    <w:rsid w:val="005A6413"/>
    <w:rsid w:val="005B29BC"/>
    <w:rsid w:val="005B6DF9"/>
    <w:rsid w:val="005C3BE4"/>
    <w:rsid w:val="005D562F"/>
    <w:rsid w:val="005E43CC"/>
    <w:rsid w:val="005F1A0F"/>
    <w:rsid w:val="00605650"/>
    <w:rsid w:val="00605BC5"/>
    <w:rsid w:val="0060726D"/>
    <w:rsid w:val="00614E0C"/>
    <w:rsid w:val="006211DC"/>
    <w:rsid w:val="00623B99"/>
    <w:rsid w:val="006250AE"/>
    <w:rsid w:val="00651C5D"/>
    <w:rsid w:val="00662E6B"/>
    <w:rsid w:val="0067061A"/>
    <w:rsid w:val="00690908"/>
    <w:rsid w:val="00692133"/>
    <w:rsid w:val="0069225B"/>
    <w:rsid w:val="006928C3"/>
    <w:rsid w:val="006B79E1"/>
    <w:rsid w:val="006D03FA"/>
    <w:rsid w:val="006D5E27"/>
    <w:rsid w:val="006E33C9"/>
    <w:rsid w:val="006E3572"/>
    <w:rsid w:val="00700790"/>
    <w:rsid w:val="00701F04"/>
    <w:rsid w:val="00714F6D"/>
    <w:rsid w:val="00726B94"/>
    <w:rsid w:val="00737F0F"/>
    <w:rsid w:val="00753E20"/>
    <w:rsid w:val="00777792"/>
    <w:rsid w:val="007856E7"/>
    <w:rsid w:val="007869E3"/>
    <w:rsid w:val="00790D59"/>
    <w:rsid w:val="007A10A9"/>
    <w:rsid w:val="007C403C"/>
    <w:rsid w:val="007E3640"/>
    <w:rsid w:val="007F181D"/>
    <w:rsid w:val="00802A08"/>
    <w:rsid w:val="0081587E"/>
    <w:rsid w:val="00827B8F"/>
    <w:rsid w:val="00833ED5"/>
    <w:rsid w:val="00844A9E"/>
    <w:rsid w:val="00853EC3"/>
    <w:rsid w:val="008722F7"/>
    <w:rsid w:val="008746F2"/>
    <w:rsid w:val="00881E79"/>
    <w:rsid w:val="00883961"/>
    <w:rsid w:val="00891DF4"/>
    <w:rsid w:val="008A3879"/>
    <w:rsid w:val="008A5570"/>
    <w:rsid w:val="008B3620"/>
    <w:rsid w:val="008C1FB2"/>
    <w:rsid w:val="008D5795"/>
    <w:rsid w:val="008D5DEF"/>
    <w:rsid w:val="008F0DDB"/>
    <w:rsid w:val="00907DA3"/>
    <w:rsid w:val="00910492"/>
    <w:rsid w:val="009132D9"/>
    <w:rsid w:val="0092300E"/>
    <w:rsid w:val="009409EF"/>
    <w:rsid w:val="00942FC1"/>
    <w:rsid w:val="009520E8"/>
    <w:rsid w:val="00961D90"/>
    <w:rsid w:val="00966210"/>
    <w:rsid w:val="00986CA1"/>
    <w:rsid w:val="009B2F14"/>
    <w:rsid w:val="009C6AD8"/>
    <w:rsid w:val="009E48D8"/>
    <w:rsid w:val="009F45CA"/>
    <w:rsid w:val="00A0494B"/>
    <w:rsid w:val="00A20383"/>
    <w:rsid w:val="00A31CF1"/>
    <w:rsid w:val="00A34179"/>
    <w:rsid w:val="00A35FB5"/>
    <w:rsid w:val="00A36CCB"/>
    <w:rsid w:val="00A37212"/>
    <w:rsid w:val="00A418C7"/>
    <w:rsid w:val="00A41DC7"/>
    <w:rsid w:val="00A6052C"/>
    <w:rsid w:val="00A862A1"/>
    <w:rsid w:val="00A87F8B"/>
    <w:rsid w:val="00A95859"/>
    <w:rsid w:val="00A96214"/>
    <w:rsid w:val="00AA4F8E"/>
    <w:rsid w:val="00AC0FE7"/>
    <w:rsid w:val="00AD085D"/>
    <w:rsid w:val="00AD3CE9"/>
    <w:rsid w:val="00AE0A33"/>
    <w:rsid w:val="00AE47AD"/>
    <w:rsid w:val="00AE5F3C"/>
    <w:rsid w:val="00AF0CAA"/>
    <w:rsid w:val="00AF33A0"/>
    <w:rsid w:val="00B30654"/>
    <w:rsid w:val="00B42CEB"/>
    <w:rsid w:val="00B44846"/>
    <w:rsid w:val="00B5042C"/>
    <w:rsid w:val="00B61B8F"/>
    <w:rsid w:val="00B628A6"/>
    <w:rsid w:val="00B97366"/>
    <w:rsid w:val="00BB3759"/>
    <w:rsid w:val="00BC6D78"/>
    <w:rsid w:val="00BD34CF"/>
    <w:rsid w:val="00BF3CEB"/>
    <w:rsid w:val="00BF62BC"/>
    <w:rsid w:val="00C1001B"/>
    <w:rsid w:val="00C17BD7"/>
    <w:rsid w:val="00C243F3"/>
    <w:rsid w:val="00C30628"/>
    <w:rsid w:val="00C357BB"/>
    <w:rsid w:val="00C377B6"/>
    <w:rsid w:val="00C42289"/>
    <w:rsid w:val="00C4470C"/>
    <w:rsid w:val="00C90988"/>
    <w:rsid w:val="00C94CC1"/>
    <w:rsid w:val="00C97EF1"/>
    <w:rsid w:val="00CA6E79"/>
    <w:rsid w:val="00CB5880"/>
    <w:rsid w:val="00CC63BC"/>
    <w:rsid w:val="00CD01F5"/>
    <w:rsid w:val="00CE44C0"/>
    <w:rsid w:val="00CF1BE8"/>
    <w:rsid w:val="00CF1DDF"/>
    <w:rsid w:val="00D00DB3"/>
    <w:rsid w:val="00D048AD"/>
    <w:rsid w:val="00D31A52"/>
    <w:rsid w:val="00D32873"/>
    <w:rsid w:val="00D349F8"/>
    <w:rsid w:val="00D54F3A"/>
    <w:rsid w:val="00D652C7"/>
    <w:rsid w:val="00D77436"/>
    <w:rsid w:val="00D80AD3"/>
    <w:rsid w:val="00D870D4"/>
    <w:rsid w:val="00DA0974"/>
    <w:rsid w:val="00DB08FE"/>
    <w:rsid w:val="00DC5062"/>
    <w:rsid w:val="00DC6F01"/>
    <w:rsid w:val="00DC7A88"/>
    <w:rsid w:val="00DC7B8E"/>
    <w:rsid w:val="00DE5F04"/>
    <w:rsid w:val="00DF2D36"/>
    <w:rsid w:val="00E00AF8"/>
    <w:rsid w:val="00E01145"/>
    <w:rsid w:val="00E04E3C"/>
    <w:rsid w:val="00E16C31"/>
    <w:rsid w:val="00E42E39"/>
    <w:rsid w:val="00E53E12"/>
    <w:rsid w:val="00E7171E"/>
    <w:rsid w:val="00E766E1"/>
    <w:rsid w:val="00EE7FB8"/>
    <w:rsid w:val="00F15CF8"/>
    <w:rsid w:val="00F16509"/>
    <w:rsid w:val="00F17DA7"/>
    <w:rsid w:val="00F20E09"/>
    <w:rsid w:val="00F26C0F"/>
    <w:rsid w:val="00F26DE4"/>
    <w:rsid w:val="00F37847"/>
    <w:rsid w:val="00F55C7C"/>
    <w:rsid w:val="00F621C7"/>
    <w:rsid w:val="00F662C3"/>
    <w:rsid w:val="00F6799C"/>
    <w:rsid w:val="00FB4498"/>
    <w:rsid w:val="00FD20F4"/>
    <w:rsid w:val="02B0AEF5"/>
    <w:rsid w:val="0331C9F6"/>
    <w:rsid w:val="07B8BC46"/>
    <w:rsid w:val="09011D68"/>
    <w:rsid w:val="0A497E8A"/>
    <w:rsid w:val="0D6F7ED3"/>
    <w:rsid w:val="0DD17CB9"/>
    <w:rsid w:val="0F57368F"/>
    <w:rsid w:val="11310D73"/>
    <w:rsid w:val="137BBE56"/>
    <w:rsid w:val="14CAE219"/>
    <w:rsid w:val="1C4B7FA3"/>
    <w:rsid w:val="1C9F8EAC"/>
    <w:rsid w:val="1D7232CB"/>
    <w:rsid w:val="1DF55580"/>
    <w:rsid w:val="1E4B6BF1"/>
    <w:rsid w:val="20F477E1"/>
    <w:rsid w:val="22421BE4"/>
    <w:rsid w:val="24DA2EC4"/>
    <w:rsid w:val="2683DFFD"/>
    <w:rsid w:val="28D0D839"/>
    <w:rsid w:val="2A795C8B"/>
    <w:rsid w:val="31AF9DF5"/>
    <w:rsid w:val="35797EED"/>
    <w:rsid w:val="399B8B8C"/>
    <w:rsid w:val="44304025"/>
    <w:rsid w:val="46E3E3A9"/>
    <w:rsid w:val="482C44CB"/>
    <w:rsid w:val="4DCB7292"/>
    <w:rsid w:val="4DFD3B1F"/>
    <w:rsid w:val="52C2644F"/>
    <w:rsid w:val="534E4731"/>
    <w:rsid w:val="539AC604"/>
    <w:rsid w:val="55FB629D"/>
    <w:rsid w:val="5792D89B"/>
    <w:rsid w:val="5976A1EE"/>
    <w:rsid w:val="5A408627"/>
    <w:rsid w:val="5CA2C183"/>
    <w:rsid w:val="5E3602B5"/>
    <w:rsid w:val="6447914D"/>
    <w:rsid w:val="64634061"/>
    <w:rsid w:val="64F008BD"/>
    <w:rsid w:val="65AF0760"/>
    <w:rsid w:val="66F76882"/>
    <w:rsid w:val="6DDEF76B"/>
    <w:rsid w:val="73E20F53"/>
    <w:rsid w:val="792050F2"/>
    <w:rsid w:val="7A28367B"/>
    <w:rsid w:val="7FAE41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8CE493"/>
  <w15:chartTrackingRefBased/>
  <w15:docId w15:val="{12D41277-E561-48B4-A6FA-DB359E75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133"/>
    <w:rPr>
      <w:rFonts w:ascii="Arial" w:hAnsi="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HeaderChar">
    <w:name w:val="Header Char"/>
    <w:basedOn w:val="DefaultParagraphFont"/>
    <w:link w:val="Header"/>
    <w:uiPriority w:val="99"/>
    <w:rsid w:val="00692133"/>
  </w:style>
  <w:style w:type="paragraph" w:styleId="Footer">
    <w:name w:val="footer"/>
    <w:basedOn w:val="Normal"/>
    <w:link w:val="FooterChar"/>
    <w:uiPriority w:val="99"/>
    <w:unhideWhenUsed/>
    <w:rsid w:val="00692133"/>
    <w:pPr>
      <w:tabs>
        <w:tab w:val="center" w:pos="4513"/>
        <w:tab w:val="right" w:pos="9026"/>
      </w:tabs>
      <w:spacing w:after="0" w:line="240" w:lineRule="auto"/>
    </w:pPr>
    <w:rPr>
      <w:rFonts w:asciiTheme="minorHAnsi" w:hAnsiTheme="minorHAnsi"/>
      <w:lang w:val="en-GB"/>
    </w:rPr>
  </w:style>
  <w:style w:type="character" w:customStyle="1" w:styleId="FooterChar">
    <w:name w:val="Footer Char"/>
    <w:basedOn w:val="DefaultParagraphFont"/>
    <w:link w:val="Footer"/>
    <w:uiPriority w:val="99"/>
    <w:rsid w:val="00692133"/>
  </w:style>
  <w:style w:type="character" w:styleId="Hyperlink">
    <w:name w:val="Hyperlink"/>
    <w:basedOn w:val="DefaultParagraphFont"/>
    <w:uiPriority w:val="99"/>
    <w:unhideWhenUsed/>
    <w:rsid w:val="00651C5D"/>
    <w:rPr>
      <w:color w:val="0563C1"/>
      <w:u w:val="single"/>
    </w:rPr>
  </w:style>
  <w:style w:type="character" w:styleId="CommentReference">
    <w:name w:val="annotation reference"/>
    <w:basedOn w:val="DefaultParagraphFont"/>
    <w:uiPriority w:val="99"/>
    <w:semiHidden/>
    <w:unhideWhenUsed/>
    <w:rsid w:val="0081587E"/>
    <w:rPr>
      <w:sz w:val="16"/>
      <w:szCs w:val="16"/>
    </w:rPr>
  </w:style>
  <w:style w:type="paragraph" w:styleId="CommentText">
    <w:name w:val="annotation text"/>
    <w:basedOn w:val="Normal"/>
    <w:link w:val="CommentTextChar"/>
    <w:uiPriority w:val="99"/>
    <w:unhideWhenUsed/>
    <w:rsid w:val="0081587E"/>
    <w:pPr>
      <w:spacing w:line="240" w:lineRule="auto"/>
    </w:pPr>
    <w:rPr>
      <w:sz w:val="20"/>
      <w:szCs w:val="20"/>
    </w:rPr>
  </w:style>
  <w:style w:type="character" w:customStyle="1" w:styleId="CommentTextChar">
    <w:name w:val="Comment Text Char"/>
    <w:basedOn w:val="DefaultParagraphFont"/>
    <w:link w:val="CommentText"/>
    <w:uiPriority w:val="99"/>
    <w:rsid w:val="0081587E"/>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81587E"/>
    <w:rPr>
      <w:b/>
      <w:bCs/>
    </w:rPr>
  </w:style>
  <w:style w:type="character" w:customStyle="1" w:styleId="CommentSubjectChar">
    <w:name w:val="Comment Subject Char"/>
    <w:basedOn w:val="CommentTextChar"/>
    <w:link w:val="CommentSubject"/>
    <w:uiPriority w:val="99"/>
    <w:semiHidden/>
    <w:rsid w:val="0081587E"/>
    <w:rPr>
      <w:rFonts w:ascii="Arial" w:hAnsi="Arial"/>
      <w:b/>
      <w:bCs/>
      <w:sz w:val="20"/>
      <w:szCs w:val="20"/>
      <w:lang w:val="en-US"/>
    </w:rPr>
  </w:style>
  <w:style w:type="character" w:styleId="UnresolvedMention">
    <w:name w:val="Unresolved Mention"/>
    <w:basedOn w:val="DefaultParagraphFont"/>
    <w:uiPriority w:val="99"/>
    <w:semiHidden/>
    <w:unhideWhenUsed/>
    <w:rsid w:val="00AA4F8E"/>
    <w:rPr>
      <w:color w:val="605E5C"/>
      <w:shd w:val="clear" w:color="auto" w:fill="E1DFDD"/>
    </w:rPr>
  </w:style>
  <w:style w:type="character" w:styleId="Emphasis">
    <w:name w:val="Emphasis"/>
    <w:basedOn w:val="DefaultParagraphFont"/>
    <w:uiPriority w:val="20"/>
    <w:qFormat/>
    <w:rsid w:val="007C403C"/>
    <w:rPr>
      <w:i/>
      <w:iCs/>
    </w:rPr>
  </w:style>
  <w:style w:type="paragraph" w:styleId="Revision">
    <w:name w:val="Revision"/>
    <w:hidden/>
    <w:uiPriority w:val="99"/>
    <w:semiHidden/>
    <w:rsid w:val="007856E7"/>
    <w:pPr>
      <w:spacing w:after="0" w:line="240" w:lineRule="auto"/>
    </w:pPr>
    <w:rPr>
      <w:rFonts w:ascii="Arial" w:hAnsi="Arial"/>
      <w:lang w:val="en-US"/>
    </w:rPr>
  </w:style>
  <w:style w:type="character" w:styleId="FollowedHyperlink">
    <w:name w:val="FollowedHyperlink"/>
    <w:basedOn w:val="DefaultParagraphFont"/>
    <w:uiPriority w:val="99"/>
    <w:semiHidden/>
    <w:unhideWhenUsed/>
    <w:rsid w:val="00100C94"/>
    <w:rPr>
      <w:color w:val="954F72" w:themeColor="followedHyperlink"/>
      <w:u w:val="single"/>
    </w:rPr>
  </w:style>
  <w:style w:type="character" w:customStyle="1" w:styleId="s1">
    <w:name w:val="s1"/>
    <w:basedOn w:val="DefaultParagraphFont"/>
    <w:rsid w:val="00DB08FE"/>
  </w:style>
  <w:style w:type="paragraph" w:customStyle="1" w:styleId="p2">
    <w:name w:val="p2"/>
    <w:basedOn w:val="Normal"/>
    <w:rsid w:val="00DB08FE"/>
    <w:pPr>
      <w:spacing w:before="100" w:beforeAutospacing="1" w:after="100" w:afterAutospacing="1" w:line="240" w:lineRule="auto"/>
    </w:pPr>
    <w:rPr>
      <w:rFonts w:ascii="Calibri" w:hAnsi="Calibri" w:cs="Calibri"/>
      <w:lang w:val="en-GB" w:eastAsia="en-GB"/>
    </w:rPr>
  </w:style>
  <w:style w:type="character" w:customStyle="1" w:styleId="s2">
    <w:name w:val="s2"/>
    <w:basedOn w:val="DefaultParagraphFont"/>
    <w:rsid w:val="00DB08FE"/>
  </w:style>
  <w:style w:type="character" w:styleId="Strong">
    <w:name w:val="Strong"/>
    <w:basedOn w:val="DefaultParagraphFont"/>
    <w:uiPriority w:val="22"/>
    <w:qFormat/>
    <w:rsid w:val="00DB08FE"/>
    <w:rPr>
      <w:b/>
      <w:bCs/>
    </w:rPr>
  </w:style>
  <w:style w:type="character" w:customStyle="1" w:styleId="apple-converted-space">
    <w:name w:val="apple-converted-space"/>
    <w:basedOn w:val="DefaultParagraphFont"/>
    <w:rsid w:val="00DB0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inkedin.com/company/topcon-positioning-systems/"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topconpositioning.com/" TargetMode="External"/><Relationship Id="rId17" Type="http://schemas.openxmlformats.org/officeDocument/2006/relationships/hyperlink" Target="mailto:clewis@ddkpositioning.com" TargetMode="External"/><Relationship Id="rId2" Type="http://schemas.openxmlformats.org/officeDocument/2006/relationships/customXml" Target="../customXml/item2.xml"/><Relationship Id="rId16" Type="http://schemas.openxmlformats.org/officeDocument/2006/relationships/hyperlink" Target="mailto:corpcomm@topco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dkpositioning.com/" TargetMode="External"/><Relationship Id="rId5" Type="http://schemas.openxmlformats.org/officeDocument/2006/relationships/settings" Target="settings.xml"/><Relationship Id="rId15" Type="http://schemas.openxmlformats.org/officeDocument/2006/relationships/hyperlink" Target="https://www.facebook.com/TopconToday/" TargetMode="External"/><Relationship Id="rId10" Type="http://schemas.openxmlformats.org/officeDocument/2006/relationships/hyperlink" Target="https://www.ddkpositioning.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topconpositioning.com/" TargetMode="External"/><Relationship Id="rId14" Type="http://schemas.openxmlformats.org/officeDocument/2006/relationships/hyperlink" Target="https://twitter.com/topcon_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7EFCD3A12B904E944353C8D40E150F" ma:contentTypeVersion="14" ma:contentTypeDescription="Create a new document." ma:contentTypeScope="" ma:versionID="79ddaeec622290bcbe468d89a8309ce1">
  <xsd:schema xmlns:xsd="http://www.w3.org/2001/XMLSchema" xmlns:xs="http://www.w3.org/2001/XMLSchema" xmlns:p="http://schemas.microsoft.com/office/2006/metadata/properties" xmlns:ns2="43125f62-8c2c-4232-bd8a-bd011e6b8fea" xmlns:ns3="df73d617-262e-4a8b-8ac1-c7e2bffe03a6" targetNamespace="http://schemas.microsoft.com/office/2006/metadata/properties" ma:root="true" ma:fieldsID="83f461f2c07ce2e4f1e66a3cdfccf921" ns2:_="" ns3:_="">
    <xsd:import namespace="43125f62-8c2c-4232-bd8a-bd011e6b8fea"/>
    <xsd:import namespace="df73d617-262e-4a8b-8ac1-c7e2bffe03a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25f62-8c2c-4232-bd8a-bd011e6b8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4f58d62-8a6d-417b-8c5e-91d9e441c3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73d617-262e-4a8b-8ac1-c7e2bffe03a6"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b2fa7de-c47f-443f-8b2c-55ad7762285a}" ma:internalName="TaxCatchAll" ma:showField="CatchAllData" ma:web="df73d617-262e-4a8b-8ac1-c7e2bffe03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f73d617-262e-4a8b-8ac1-c7e2bffe03a6" xsi:nil="true"/>
    <lcf76f155ced4ddcb4097134ff3c332f xmlns="43125f62-8c2c-4232-bd8a-bd011e6b8fe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31300-7F20-424C-8967-9CB56C5F6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25f62-8c2c-4232-bd8a-bd011e6b8fea"/>
    <ds:schemaRef ds:uri="df73d617-262e-4a8b-8ac1-c7e2bffe0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7B4AAD-D960-45F6-97E3-5A318468150B}">
  <ds:schemaRefs>
    <ds:schemaRef ds:uri="http://schemas.microsoft.com/office/2006/metadata/properties"/>
    <ds:schemaRef ds:uri="http://schemas.microsoft.com/office/infopath/2007/PartnerControls"/>
    <ds:schemaRef ds:uri="df73d617-262e-4a8b-8ac1-c7e2bffe03a6"/>
    <ds:schemaRef ds:uri="43125f62-8c2c-4232-bd8a-bd011e6b8fea"/>
  </ds:schemaRefs>
</ds:datastoreItem>
</file>

<file path=customXml/itemProps3.xml><?xml version="1.0" encoding="utf-8"?>
<ds:datastoreItem xmlns:ds="http://schemas.openxmlformats.org/officeDocument/2006/customXml" ds:itemID="{2A57EB36-2263-45B8-A54A-65A180FD2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CharactersWithSpaces>
  <SharedDoc>false</SharedDoc>
  <HLinks>
    <vt:vector size="48" baseType="variant">
      <vt:variant>
        <vt:i4>5308541</vt:i4>
      </vt:variant>
      <vt:variant>
        <vt:i4>21</vt:i4>
      </vt:variant>
      <vt:variant>
        <vt:i4>0</vt:i4>
      </vt:variant>
      <vt:variant>
        <vt:i4>5</vt:i4>
      </vt:variant>
      <vt:variant>
        <vt:lpwstr>mailto:CorpComm@topcon.com</vt:lpwstr>
      </vt:variant>
      <vt:variant>
        <vt:lpwstr/>
      </vt:variant>
      <vt:variant>
        <vt:i4>5636203</vt:i4>
      </vt:variant>
      <vt:variant>
        <vt:i4>18</vt:i4>
      </vt:variant>
      <vt:variant>
        <vt:i4>0</vt:i4>
      </vt:variant>
      <vt:variant>
        <vt:i4>5</vt:i4>
      </vt:variant>
      <vt:variant>
        <vt:lpwstr>mailto:TEP@tangerinecomms.com</vt:lpwstr>
      </vt:variant>
      <vt:variant>
        <vt:lpwstr/>
      </vt:variant>
      <vt:variant>
        <vt:i4>4456522</vt:i4>
      </vt:variant>
      <vt:variant>
        <vt:i4>15</vt:i4>
      </vt:variant>
      <vt:variant>
        <vt:i4>0</vt:i4>
      </vt:variant>
      <vt:variant>
        <vt:i4>5</vt:i4>
      </vt:variant>
      <vt:variant>
        <vt:lpwstr>https://www.facebook.com/TopconToday/</vt:lpwstr>
      </vt:variant>
      <vt:variant>
        <vt:lpwstr/>
      </vt:variant>
      <vt:variant>
        <vt:i4>1179759</vt:i4>
      </vt:variant>
      <vt:variant>
        <vt:i4>12</vt:i4>
      </vt:variant>
      <vt:variant>
        <vt:i4>0</vt:i4>
      </vt:variant>
      <vt:variant>
        <vt:i4>5</vt:i4>
      </vt:variant>
      <vt:variant>
        <vt:lpwstr>https://twitter.com/topcon_today</vt:lpwstr>
      </vt:variant>
      <vt:variant>
        <vt:lpwstr/>
      </vt:variant>
      <vt:variant>
        <vt:i4>1245212</vt:i4>
      </vt:variant>
      <vt:variant>
        <vt:i4>9</vt:i4>
      </vt:variant>
      <vt:variant>
        <vt:i4>0</vt:i4>
      </vt:variant>
      <vt:variant>
        <vt:i4>5</vt:i4>
      </vt:variant>
      <vt:variant>
        <vt:lpwstr>https://www.linkedin.com/company/topcon-positioning-systems/</vt:lpwstr>
      </vt:variant>
      <vt:variant>
        <vt:lpwstr/>
      </vt:variant>
      <vt:variant>
        <vt:i4>5767237</vt:i4>
      </vt:variant>
      <vt:variant>
        <vt:i4>6</vt:i4>
      </vt:variant>
      <vt:variant>
        <vt:i4>0</vt:i4>
      </vt:variant>
      <vt:variant>
        <vt:i4>5</vt:i4>
      </vt:variant>
      <vt:variant>
        <vt:lpwstr>http://topconpositioning.com/</vt:lpwstr>
      </vt:variant>
      <vt:variant>
        <vt:lpwstr/>
      </vt:variant>
      <vt:variant>
        <vt:i4>5767196</vt:i4>
      </vt:variant>
      <vt:variant>
        <vt:i4>3</vt:i4>
      </vt:variant>
      <vt:variant>
        <vt:i4>0</vt:i4>
      </vt:variant>
      <vt:variant>
        <vt:i4>5</vt:i4>
      </vt:variant>
      <vt:variant>
        <vt:lpwstr>http://www.topconpositioning.com/</vt:lpwstr>
      </vt:variant>
      <vt:variant>
        <vt:lpwstr/>
      </vt:variant>
      <vt:variant>
        <vt:i4>2621476</vt:i4>
      </vt:variant>
      <vt:variant>
        <vt:i4>0</vt:i4>
      </vt:variant>
      <vt:variant>
        <vt:i4>0</vt:i4>
      </vt:variant>
      <vt:variant>
        <vt:i4>5</vt:i4>
      </vt:variant>
      <vt:variant>
        <vt:lpwstr>https://www.topconpositioning.com/intergeo-2022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Moore</dc:creator>
  <cp:keywords/>
  <dc:description/>
  <cp:lastModifiedBy>Staci Fitzgerald</cp:lastModifiedBy>
  <cp:revision>15</cp:revision>
  <dcterms:created xsi:type="dcterms:W3CDTF">2023-04-15T18:51:00Z</dcterms:created>
  <dcterms:modified xsi:type="dcterms:W3CDTF">2023-04-15T20:11:00Z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0x010100D47EFCD3A12B904E944353C8D40E150F</vt:lpwstr>
  </property>
  <property fmtid="{D5CDD505-2E9C-101B-9397-08002B2CF9AE}" pid="3" name="MediaServiceImageTags">
    <vt:lpwstr/>
  </property>
  <property fmtid="{D5CDD505-2E9C-101B-9397-08002B2CF9AE}" pid="4" name="GrammarlyDocumentId">
    <vt:lpwstr>4a757a933e6f1bbdb04d81bbf2a5fb6996079e03f2d4686085b9be4b5a3bde68</vt:lpwstr>
  </property>
</Properties>
</file>